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1" w:rsidRPr="00783257" w:rsidRDefault="00B04F11" w:rsidP="00783257">
      <w:pPr>
        <w:shd w:val="clear" w:color="auto" w:fill="FFFFFF"/>
        <w:spacing w:line="240" w:lineRule="auto"/>
        <w:jc w:val="both"/>
        <w:rPr>
          <w:rFonts w:ascii="Times New Roman" w:eastAsia="Times New Roman" w:hAnsi="Times New Roman" w:cs="Times New Roman"/>
          <w:color w:val="1D2228"/>
          <w:lang w:eastAsia="en-US"/>
        </w:rPr>
      </w:pPr>
    </w:p>
    <w:p w:rsidR="002E7EC1" w:rsidRPr="00783257" w:rsidRDefault="002E7EC1" w:rsidP="00783257">
      <w:pPr>
        <w:shd w:val="clear" w:color="auto" w:fill="FFFFFF"/>
        <w:spacing w:line="240" w:lineRule="auto"/>
        <w:jc w:val="both"/>
        <w:rPr>
          <w:rFonts w:ascii="Times New Roman" w:eastAsia="Times New Roman" w:hAnsi="Times New Roman" w:cs="Times New Roman"/>
          <w:bCs/>
          <w:color w:val="1D2228"/>
          <w:lang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RAPORTI</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PËR ZBATIMIN E KURSIT PILOT PËR STUDENTËT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"Kampi i Inovacionit"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ofruar nga projekti Entral</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Grupi i punës</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Dr Fatjon Nurja</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Dr Julian Kraja</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Dr Gasper Kokaj</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Tema e Modulit: Kampi i Inovacionit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Qëllimi i modulit: Qëllimi i këtij moduli ishte të ndihmojë studentët që studiojnë në programe të ndryshme studimi që të fitojnë njohuritë bazë mbi sipërmarrjen dhe të zbatojnë njohuritë teorike në një kontekst praktik. Ky modul kishte për qëllim t'i ndihmojë studentët të fitojnë vetëbesim dhe të analizojnë nivelin e gatishmërisë për të krijuar një ndërmarrje, të kuptojnë rolin e sipërmarrësit në zhvillimin ekonomik, parimet dhe rëndësinë e strukturës organizative, burimet e financimit dhe shumë koncepte të tjera të ndërlidhura.</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Objektivat e modulit mbulojnë tre aspekte kryesore të sipërmarrjes:</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1) si të filloni një projekt sipërmarrës dhe mënyra për të gjeneruar ide biznesi,</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2) si të zhvillohen idetë e biznesit përmes mjeteve dhe mekanizmave të duhur</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3) nxjerrja në treg e ideve të biznesit dhe marketingu i tyre</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Grupi i synuar. Moduli "Kampi i Inovacionit" është krijuar për studentët që ndjekin studimet e tyre në programet Bachelor ose Master. Ai synon të promovojë sipërmarrjen dhe inovacionin midis studentëve, pavarësisht nga programet e ndryshme që ata studiojnë. Në këtë modul, roli i studentëve është përkushtimi dhe pritshmëria për të sfiduar veten, pasi sipërmarrësit e vërtetë do të reagojnë në kontekste të ngjashme dhe në përputhje me kontekstin shqiptar. Në fund të trajnimit, në Kampin e Inovacionit, studentët kuptuan më mirë karakteristikat e një sipërmarrësi, mund të ishin të hapur ndaj mentalitetit sipërmarrës dhe u dhanë atyre mundësinë të reflektonin nëse sipërmarrja mund të jetë një mundësi për të ardhmen e karrierës së tyre.</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Zbatimi i modulit studentor "Kampi Inovacionit"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Moduli i hartuar për trajnimin e studentëve u organizua nga Universiteti i Shkodrës “LuigjGurakuqi” Shkodër në datat 12-13 dhe 15.15 tetor 2023, pas miratimit nga autoritetet drejtuese të Universitetit, përkatësisht nga Rektorati dhe Senati Akademik.</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Njoftimi i cili përmbante informacionin e nevojshëm për implementimin e modulit është dërguar me e-mail.</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lastRenderedPageBreak/>
        <w:t>Në kampin e inovacionit morën pjesë 37 studentë të Universitetit të Shkodrës. Studentët pjesëmarrës studiojnë në programet e ndryshme të Fakulteteve të Universitetit të Shkodrës, kryesisht nga Fakulteti i Shkencave Sociale dhe Shkencave të Natyrës. Fokusi i modulit ishte promovimi i sipërmarrjes dhe inovacionit në mesin e studentëve. Përmes këtij moduli, studentët fituan më shumë njohuri dhe përvojë praktike mbi sipërmarrjen si dhe zhvilluan ide të reja biznesi duke punuar në grup.</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Të gjitha materialet dhe aktivitetet janë krijuar për t'u kuptuar qartë nga pjesëmarrësit në mënyrë që të arrihet përfshirja e tyre aktive në trajnim. Pjesëmarrësit ishin në gjendje të përmbushnin të gjitha detyrat e caktuara gjatë çdo aktiviteti dhe ishin në gjendje të paraqisnin idetë e tyre.</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Metodologjia</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Moduli ofroi një sërë aktivitetesh që integrojnë konceptet teorike me zbatimin e tyre praktik. Këto aktivitete synonin zhvillimin e planit përfundimtar të biznesit.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Përdorimi i metodave të pjesëmarrjes aktive dhe teknikave të tjera ishte i rëndësishëm për t'u mundësuar pjesëmarrësve të kuptonin më qartë përmbajtjen teorike të secilit aktivitet. Janë përdorur disa teknika, metoda dhe mjete mësimore për të mbështetur të mësuarit sipërmarrës, duke përfshirë:</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Lojëra energjike në fillim të çdo aktiviteti</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Metoda e stuhisë së mendimeve</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Reflektim kritik</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Prezantimi në Power Point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Diskutim/Debat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Ftoi pjesëmarrësit të ndajnë shembuj nga jeta reale mbi rëndësinë e planifikimit të biznesit dhe përballjes me sfidat mjedisore.</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Simulimi përmes lojës me role</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•Punë në grup</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Vlerësimi i kursit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Adresat e emailit u janë dërguar koordinatorëve të projektit për një vlerësim individual nga studentët që marrin pjesë në kurs.</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Mosha mesatare ishte 20.6 vjeç.</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Për përmbajtjen dhe organizimin e lëndës, rezultati i vlerësimit mesatarisht ishte 4.03. Për 75% rezultatet e mësimit të kursit ishin të qarta dhe për 62.5% ngarkesa e kursit ishte e menaxhueshme. 50% pajtohen plotësisht me përkufizimin: një kurs i organizuar mirë.</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Për përfshirjen e studentëve në kurs, studentët pajtohen dhe pajtohen plotësisht respektivisht 50.% dhe 25% për angazhimin aktiv gjatë kursit dhe përparimin gjatë kursit. Në fund, ata u ndjenë përgjithësisht të vlerësuar si studentë gjatë kursit.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Rreth mjedisit mësimor dhe metodave të mësimdhënies, respektivisht 75% dhe 12,5% e nxënësve pajtohen dhe pajtohen plotësisht se mjedisi i përgjithshëm në klasë ishte i favorshëm për të mësuar.</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xml:space="preserve">Burimet mësimore u vlerësuan si të dobishme nga 37.5% sa pajtohen plotësisht dhe 25% që pajtohen me këtë përkufizim. Vlerësimi për librat e leximit ishte 50% dhe 37,5%. Cilësia e ofrimit u vlerësua akset e interesit, prezantimi i ideve dhe koncepteve u vlerësua 4.03 pozitive. Pritshmëritë për përforcimin e të menduarit sipërmarrës, duke arritur  Pritshmëritë për përforcimin e të menduarit sipërmarrës, arritjen e </w:t>
      </w:r>
      <w:r w:rsidRPr="00783257">
        <w:rPr>
          <w:rFonts w:ascii="Times New Roman" w:eastAsia="Times New Roman" w:hAnsi="Times New Roman" w:cs="Times New Roman"/>
          <w:bCs/>
          <w:color w:val="1D2228"/>
          <w:lang w:val="de-DE" w:eastAsia="en-US"/>
        </w:rPr>
        <w:lastRenderedPageBreak/>
        <w:t>qëllimeve të përgjithshme dhe mbështetjen e zhvillimit personal për të ardhmen u vlerësuan fuqishëm dhe u vlerësuan me një mesatare prej 3.88.</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Rreth pyetjes se cilët apo cilët faktorë ishin më të mirët në kurs? Komentet e studentëve tregojnë se ata e vlerësojnë kursin</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Praktikimi i sporteve të ndryshme në palestër</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Vlerësimi i mundësive dhe mënyrave për të krijuar mundësi të reja.</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Mënyra e komunikimit dhe e gjithëpërfshirjes së nxënësve</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Arsimi</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Lidhur me përmirësimet ka disa rekomandime si:</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Mendoj se rrëfimet apo historitë e nxënësve të viteve të mëparshme do të ishin elementë motivues.</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Nuk kam një të veçantë</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Lokalet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Përfundime dhe probleme</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Diskutimet aktive dhe pjesëmarrja e studentëve në disa çështje specifike që lidhen me gjenerimin e ideve të biznesit</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Interesimi i lartë i nxënësve për temën</w:t>
      </w:r>
    </w:p>
    <w:p w:rsidR="00783257" w:rsidRPr="00783257" w:rsidRDefault="00783257" w:rsidP="00783257">
      <w:pPr>
        <w:shd w:val="clear" w:color="auto" w:fill="FFFFFF"/>
        <w:spacing w:line="240" w:lineRule="auto"/>
        <w:jc w:val="both"/>
        <w:rPr>
          <w:rFonts w:ascii="Times New Roman" w:eastAsia="Times New Roman" w:hAnsi="Times New Roman" w:cs="Times New Roman"/>
          <w:bCs/>
          <w:color w:val="1D2228"/>
          <w:lang w:val="de-DE" w:eastAsia="en-US"/>
        </w:rPr>
      </w:pPr>
      <w:r w:rsidRPr="00783257">
        <w:rPr>
          <w:rFonts w:ascii="Times New Roman" w:eastAsia="Times New Roman" w:hAnsi="Times New Roman" w:cs="Times New Roman"/>
          <w:bCs/>
          <w:color w:val="1D2228"/>
          <w:lang w:val="de-DE" w:eastAsia="en-US"/>
        </w:rPr>
        <w:t>- Niveli i ulët i njohurive për studentët</w:t>
      </w:r>
    </w:p>
    <w:p w:rsidR="00783257" w:rsidRDefault="00783257" w:rsidP="002E7EC1">
      <w:pPr>
        <w:shd w:val="clear" w:color="auto" w:fill="FFFFFF"/>
        <w:spacing w:line="240" w:lineRule="auto"/>
        <w:jc w:val="center"/>
        <w:rPr>
          <w:rFonts w:ascii="Times New Roman" w:eastAsia="Times New Roman" w:hAnsi="Times New Roman" w:cs="Times New Roman"/>
          <w:b/>
          <w:bCs/>
          <w:color w:val="1D2228"/>
          <w:sz w:val="32"/>
          <w:szCs w:val="32"/>
          <w:lang w:val="de-DE" w:eastAsia="en-US"/>
        </w:rPr>
      </w:pPr>
    </w:p>
    <w:p w:rsidR="00783257" w:rsidRDefault="00783257" w:rsidP="002E7EC1">
      <w:pPr>
        <w:shd w:val="clear" w:color="auto" w:fill="FFFFFF"/>
        <w:spacing w:line="240" w:lineRule="auto"/>
        <w:jc w:val="center"/>
        <w:rPr>
          <w:rFonts w:ascii="Times New Roman" w:eastAsia="Times New Roman" w:hAnsi="Times New Roman" w:cs="Times New Roman"/>
          <w:b/>
          <w:bCs/>
          <w:color w:val="1D2228"/>
          <w:sz w:val="32"/>
          <w:szCs w:val="32"/>
          <w:lang w:val="de-DE" w:eastAsia="en-US"/>
        </w:rPr>
      </w:pPr>
    </w:p>
    <w:sectPr w:rsidR="00783257" w:rsidSect="009C55BC">
      <w:headerReference w:type="default" r:id="rId8"/>
      <w:pgSz w:w="12240" w:h="15840"/>
      <w:pgMar w:top="2557"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5BC" w:rsidRDefault="00A405BC">
      <w:pPr>
        <w:spacing w:line="240" w:lineRule="auto"/>
      </w:pPr>
      <w:r>
        <w:separator/>
      </w:r>
    </w:p>
  </w:endnote>
  <w:endnote w:type="continuationSeparator" w:id="1">
    <w:p w:rsidR="00A405BC" w:rsidRDefault="00A405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5BC" w:rsidRDefault="00A405BC">
      <w:pPr>
        <w:spacing w:line="240" w:lineRule="auto"/>
      </w:pPr>
      <w:r>
        <w:separator/>
      </w:r>
    </w:p>
  </w:footnote>
  <w:footnote w:type="continuationSeparator" w:id="1">
    <w:p w:rsidR="00A405BC" w:rsidRDefault="00A405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15" w:rsidRDefault="00672315">
    <w:pPr>
      <w:pBdr>
        <w:top w:val="nil"/>
        <w:left w:val="nil"/>
        <w:bottom w:val="nil"/>
        <w:right w:val="nil"/>
        <w:between w:val="nil"/>
      </w:pBdr>
      <w:rPr>
        <w:color w:val="000000"/>
      </w:rPr>
    </w:pPr>
    <w:r>
      <w:rPr>
        <w:noProof/>
        <w:lang w:eastAsia="en-US"/>
      </w:rPr>
      <w:drawing>
        <wp:inline distT="0" distB="0" distL="0" distR="0">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33" cy="729623"/>
                  </a:xfrm>
                  <a:prstGeom prst="rect">
                    <a:avLst/>
                  </a:prstGeom>
                  <a:ln/>
                </pic:spPr>
              </pic:pic>
            </a:graphicData>
          </a:graphic>
        </wp:inline>
      </w:drawing>
    </w:r>
    <w:r w:rsidR="00783257">
      <w:rPr>
        <w:color w:val="000000"/>
      </w:rPr>
      <w:t xml:space="preserve">              </w:t>
    </w:r>
    <w:r w:rsidR="00B63652">
      <w:rPr>
        <w:noProof/>
        <w:color w:val="000000"/>
        <w:lang w:eastAsia="en-US"/>
      </w:rPr>
      <w:drawing>
        <wp:inline distT="0" distB="0" distL="0" distR="0">
          <wp:extent cx="723900" cy="760095"/>
          <wp:effectExtent l="0" t="0" r="0" b="1905"/>
          <wp:docPr id="102633921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339216" name="Picture 1" descr="A black and white logo&#10;&#10;Description automatically generated"/>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8769" cy="765207"/>
                  </a:xfrm>
                  <a:prstGeom prst="rect">
                    <a:avLst/>
                  </a:prstGeom>
                </pic:spPr>
              </pic:pic>
            </a:graphicData>
          </a:graphic>
        </wp:inline>
      </w:drawing>
    </w:r>
    <w:r w:rsidR="00783257">
      <w:rPr>
        <w:color w:val="000000"/>
      </w:rPr>
      <w:t xml:space="preserve">                   </w:t>
    </w:r>
    <w:r>
      <w:rPr>
        <w:noProof/>
        <w:lang w:eastAsia="en-US"/>
      </w:rPr>
      <w:drawing>
        <wp:inline distT="0" distB="0" distL="0" distR="0">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B2"/>
    <w:multiLevelType w:val="hybridMultilevel"/>
    <w:tmpl w:val="707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F0FBB"/>
    <w:multiLevelType w:val="hybridMultilevel"/>
    <w:tmpl w:val="46EA0B00"/>
    <w:numStyleLink w:val="ImportedStyle18"/>
  </w:abstractNum>
  <w:abstractNum w:abstractNumId="2">
    <w:nsid w:val="0D7E5A86"/>
    <w:multiLevelType w:val="hybridMultilevel"/>
    <w:tmpl w:val="207C81B8"/>
    <w:lvl w:ilvl="0" w:tplc="E39C6040">
      <w:start w:val="1"/>
      <w:numFmt w:val="bullet"/>
      <w:lvlText w:val=""/>
      <w:lvlJc w:val="left"/>
      <w:pPr>
        <w:tabs>
          <w:tab w:val="num" w:pos="720"/>
        </w:tabs>
        <w:ind w:left="720" w:hanging="360"/>
      </w:pPr>
      <w:rPr>
        <w:rFonts w:ascii="Wingdings 3" w:hAnsi="Wingdings 3" w:hint="default"/>
      </w:rPr>
    </w:lvl>
    <w:lvl w:ilvl="1" w:tplc="1506060A" w:tentative="1">
      <w:start w:val="1"/>
      <w:numFmt w:val="bullet"/>
      <w:lvlText w:val=""/>
      <w:lvlJc w:val="left"/>
      <w:pPr>
        <w:tabs>
          <w:tab w:val="num" w:pos="1440"/>
        </w:tabs>
        <w:ind w:left="1440" w:hanging="360"/>
      </w:pPr>
      <w:rPr>
        <w:rFonts w:ascii="Wingdings 3" w:hAnsi="Wingdings 3" w:hint="default"/>
      </w:rPr>
    </w:lvl>
    <w:lvl w:ilvl="2" w:tplc="0B7E48AA" w:tentative="1">
      <w:start w:val="1"/>
      <w:numFmt w:val="bullet"/>
      <w:lvlText w:val=""/>
      <w:lvlJc w:val="left"/>
      <w:pPr>
        <w:tabs>
          <w:tab w:val="num" w:pos="2160"/>
        </w:tabs>
        <w:ind w:left="2160" w:hanging="360"/>
      </w:pPr>
      <w:rPr>
        <w:rFonts w:ascii="Wingdings 3" w:hAnsi="Wingdings 3" w:hint="default"/>
      </w:rPr>
    </w:lvl>
    <w:lvl w:ilvl="3" w:tplc="3048AF30" w:tentative="1">
      <w:start w:val="1"/>
      <w:numFmt w:val="bullet"/>
      <w:lvlText w:val=""/>
      <w:lvlJc w:val="left"/>
      <w:pPr>
        <w:tabs>
          <w:tab w:val="num" w:pos="2880"/>
        </w:tabs>
        <w:ind w:left="2880" w:hanging="360"/>
      </w:pPr>
      <w:rPr>
        <w:rFonts w:ascii="Wingdings 3" w:hAnsi="Wingdings 3" w:hint="default"/>
      </w:rPr>
    </w:lvl>
    <w:lvl w:ilvl="4" w:tplc="78F48A08" w:tentative="1">
      <w:start w:val="1"/>
      <w:numFmt w:val="bullet"/>
      <w:lvlText w:val=""/>
      <w:lvlJc w:val="left"/>
      <w:pPr>
        <w:tabs>
          <w:tab w:val="num" w:pos="3600"/>
        </w:tabs>
        <w:ind w:left="3600" w:hanging="360"/>
      </w:pPr>
      <w:rPr>
        <w:rFonts w:ascii="Wingdings 3" w:hAnsi="Wingdings 3" w:hint="default"/>
      </w:rPr>
    </w:lvl>
    <w:lvl w:ilvl="5" w:tplc="CDDAE016" w:tentative="1">
      <w:start w:val="1"/>
      <w:numFmt w:val="bullet"/>
      <w:lvlText w:val=""/>
      <w:lvlJc w:val="left"/>
      <w:pPr>
        <w:tabs>
          <w:tab w:val="num" w:pos="4320"/>
        </w:tabs>
        <w:ind w:left="4320" w:hanging="360"/>
      </w:pPr>
      <w:rPr>
        <w:rFonts w:ascii="Wingdings 3" w:hAnsi="Wingdings 3" w:hint="default"/>
      </w:rPr>
    </w:lvl>
    <w:lvl w:ilvl="6" w:tplc="54301202" w:tentative="1">
      <w:start w:val="1"/>
      <w:numFmt w:val="bullet"/>
      <w:lvlText w:val=""/>
      <w:lvlJc w:val="left"/>
      <w:pPr>
        <w:tabs>
          <w:tab w:val="num" w:pos="5040"/>
        </w:tabs>
        <w:ind w:left="5040" w:hanging="360"/>
      </w:pPr>
      <w:rPr>
        <w:rFonts w:ascii="Wingdings 3" w:hAnsi="Wingdings 3" w:hint="default"/>
      </w:rPr>
    </w:lvl>
    <w:lvl w:ilvl="7" w:tplc="37F4EF22" w:tentative="1">
      <w:start w:val="1"/>
      <w:numFmt w:val="bullet"/>
      <w:lvlText w:val=""/>
      <w:lvlJc w:val="left"/>
      <w:pPr>
        <w:tabs>
          <w:tab w:val="num" w:pos="5760"/>
        </w:tabs>
        <w:ind w:left="5760" w:hanging="360"/>
      </w:pPr>
      <w:rPr>
        <w:rFonts w:ascii="Wingdings 3" w:hAnsi="Wingdings 3" w:hint="default"/>
      </w:rPr>
    </w:lvl>
    <w:lvl w:ilvl="8" w:tplc="926A98AA" w:tentative="1">
      <w:start w:val="1"/>
      <w:numFmt w:val="bullet"/>
      <w:lvlText w:val=""/>
      <w:lvlJc w:val="left"/>
      <w:pPr>
        <w:tabs>
          <w:tab w:val="num" w:pos="6480"/>
        </w:tabs>
        <w:ind w:left="6480" w:hanging="360"/>
      </w:pPr>
      <w:rPr>
        <w:rFonts w:ascii="Wingdings 3" w:hAnsi="Wingdings 3" w:hint="default"/>
      </w:rPr>
    </w:lvl>
  </w:abstractNum>
  <w:abstractNum w:abstractNumId="3">
    <w:nsid w:val="14246787"/>
    <w:multiLevelType w:val="hybridMultilevel"/>
    <w:tmpl w:val="4800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2CC7"/>
    <w:multiLevelType w:val="hybridMultilevel"/>
    <w:tmpl w:val="764842A2"/>
    <w:numStyleLink w:val="ImportedStyle20"/>
  </w:abstractNum>
  <w:abstractNum w:abstractNumId="5">
    <w:nsid w:val="1A26579D"/>
    <w:multiLevelType w:val="hybridMultilevel"/>
    <w:tmpl w:val="F0B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C7907"/>
    <w:multiLevelType w:val="hybridMultilevel"/>
    <w:tmpl w:val="BB3A508A"/>
    <w:numStyleLink w:val="ImportedStyle19"/>
  </w:abstractNum>
  <w:abstractNum w:abstractNumId="7">
    <w:nsid w:val="462300BA"/>
    <w:multiLevelType w:val="hybridMultilevel"/>
    <w:tmpl w:val="FB88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4BCE731A"/>
    <w:multiLevelType w:val="hybridMultilevel"/>
    <w:tmpl w:val="E872E74E"/>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31377"/>
    <w:multiLevelType w:val="hybridMultilevel"/>
    <w:tmpl w:val="D826BD96"/>
    <w:lvl w:ilvl="0" w:tplc="C58E7078">
      <w:start w:val="1"/>
      <w:numFmt w:val="bullet"/>
      <w:lvlText w:val=""/>
      <w:lvlJc w:val="left"/>
      <w:pPr>
        <w:tabs>
          <w:tab w:val="num" w:pos="720"/>
        </w:tabs>
        <w:ind w:left="720" w:hanging="360"/>
      </w:pPr>
      <w:rPr>
        <w:rFonts w:ascii="Wingdings 3" w:hAnsi="Wingdings 3" w:hint="default"/>
      </w:rPr>
    </w:lvl>
    <w:lvl w:ilvl="1" w:tplc="25822E38" w:tentative="1">
      <w:start w:val="1"/>
      <w:numFmt w:val="bullet"/>
      <w:lvlText w:val=""/>
      <w:lvlJc w:val="left"/>
      <w:pPr>
        <w:tabs>
          <w:tab w:val="num" w:pos="1440"/>
        </w:tabs>
        <w:ind w:left="1440" w:hanging="360"/>
      </w:pPr>
      <w:rPr>
        <w:rFonts w:ascii="Wingdings 3" w:hAnsi="Wingdings 3" w:hint="default"/>
      </w:rPr>
    </w:lvl>
    <w:lvl w:ilvl="2" w:tplc="736C8B2A" w:tentative="1">
      <w:start w:val="1"/>
      <w:numFmt w:val="bullet"/>
      <w:lvlText w:val=""/>
      <w:lvlJc w:val="left"/>
      <w:pPr>
        <w:tabs>
          <w:tab w:val="num" w:pos="2160"/>
        </w:tabs>
        <w:ind w:left="2160" w:hanging="360"/>
      </w:pPr>
      <w:rPr>
        <w:rFonts w:ascii="Wingdings 3" w:hAnsi="Wingdings 3" w:hint="default"/>
      </w:rPr>
    </w:lvl>
    <w:lvl w:ilvl="3" w:tplc="35F42682" w:tentative="1">
      <w:start w:val="1"/>
      <w:numFmt w:val="bullet"/>
      <w:lvlText w:val=""/>
      <w:lvlJc w:val="left"/>
      <w:pPr>
        <w:tabs>
          <w:tab w:val="num" w:pos="2880"/>
        </w:tabs>
        <w:ind w:left="2880" w:hanging="360"/>
      </w:pPr>
      <w:rPr>
        <w:rFonts w:ascii="Wingdings 3" w:hAnsi="Wingdings 3" w:hint="default"/>
      </w:rPr>
    </w:lvl>
    <w:lvl w:ilvl="4" w:tplc="BFFCAE40" w:tentative="1">
      <w:start w:val="1"/>
      <w:numFmt w:val="bullet"/>
      <w:lvlText w:val=""/>
      <w:lvlJc w:val="left"/>
      <w:pPr>
        <w:tabs>
          <w:tab w:val="num" w:pos="3600"/>
        </w:tabs>
        <w:ind w:left="3600" w:hanging="360"/>
      </w:pPr>
      <w:rPr>
        <w:rFonts w:ascii="Wingdings 3" w:hAnsi="Wingdings 3" w:hint="default"/>
      </w:rPr>
    </w:lvl>
    <w:lvl w:ilvl="5" w:tplc="71D0A6CE" w:tentative="1">
      <w:start w:val="1"/>
      <w:numFmt w:val="bullet"/>
      <w:lvlText w:val=""/>
      <w:lvlJc w:val="left"/>
      <w:pPr>
        <w:tabs>
          <w:tab w:val="num" w:pos="4320"/>
        </w:tabs>
        <w:ind w:left="4320" w:hanging="360"/>
      </w:pPr>
      <w:rPr>
        <w:rFonts w:ascii="Wingdings 3" w:hAnsi="Wingdings 3" w:hint="default"/>
      </w:rPr>
    </w:lvl>
    <w:lvl w:ilvl="6" w:tplc="C2FEFFA2" w:tentative="1">
      <w:start w:val="1"/>
      <w:numFmt w:val="bullet"/>
      <w:lvlText w:val=""/>
      <w:lvlJc w:val="left"/>
      <w:pPr>
        <w:tabs>
          <w:tab w:val="num" w:pos="5040"/>
        </w:tabs>
        <w:ind w:left="5040" w:hanging="360"/>
      </w:pPr>
      <w:rPr>
        <w:rFonts w:ascii="Wingdings 3" w:hAnsi="Wingdings 3" w:hint="default"/>
      </w:rPr>
    </w:lvl>
    <w:lvl w:ilvl="7" w:tplc="98F67BEC" w:tentative="1">
      <w:start w:val="1"/>
      <w:numFmt w:val="bullet"/>
      <w:lvlText w:val=""/>
      <w:lvlJc w:val="left"/>
      <w:pPr>
        <w:tabs>
          <w:tab w:val="num" w:pos="5760"/>
        </w:tabs>
        <w:ind w:left="5760" w:hanging="360"/>
      </w:pPr>
      <w:rPr>
        <w:rFonts w:ascii="Wingdings 3" w:hAnsi="Wingdings 3" w:hint="default"/>
      </w:rPr>
    </w:lvl>
    <w:lvl w:ilvl="8" w:tplc="82A21B0C" w:tentative="1">
      <w:start w:val="1"/>
      <w:numFmt w:val="bullet"/>
      <w:lvlText w:val=""/>
      <w:lvlJc w:val="left"/>
      <w:pPr>
        <w:tabs>
          <w:tab w:val="num" w:pos="6480"/>
        </w:tabs>
        <w:ind w:left="6480" w:hanging="360"/>
      </w:pPr>
      <w:rPr>
        <w:rFonts w:ascii="Wingdings 3" w:hAnsi="Wingdings 3" w:hint="default"/>
      </w:rPr>
    </w:lvl>
  </w:abstractNum>
  <w:abstractNum w:abstractNumId="11">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F1B59AA"/>
    <w:multiLevelType w:val="hybridMultilevel"/>
    <w:tmpl w:val="10F00716"/>
    <w:lvl w:ilvl="0" w:tplc="4ADC6C18">
      <w:start w:val="1"/>
      <w:numFmt w:val="bullet"/>
      <w:lvlText w:val="•"/>
      <w:lvlJc w:val="left"/>
      <w:pPr>
        <w:tabs>
          <w:tab w:val="num" w:pos="720"/>
        </w:tabs>
        <w:ind w:left="720" w:hanging="360"/>
      </w:pPr>
      <w:rPr>
        <w:rFonts w:ascii="Times New Roman" w:hAnsi="Times New Roman" w:hint="default"/>
      </w:rPr>
    </w:lvl>
    <w:lvl w:ilvl="1" w:tplc="704A2B0C" w:tentative="1">
      <w:start w:val="1"/>
      <w:numFmt w:val="bullet"/>
      <w:lvlText w:val="•"/>
      <w:lvlJc w:val="left"/>
      <w:pPr>
        <w:tabs>
          <w:tab w:val="num" w:pos="1440"/>
        </w:tabs>
        <w:ind w:left="1440" w:hanging="360"/>
      </w:pPr>
      <w:rPr>
        <w:rFonts w:ascii="Times New Roman" w:hAnsi="Times New Roman" w:hint="default"/>
      </w:rPr>
    </w:lvl>
    <w:lvl w:ilvl="2" w:tplc="CF72CA12" w:tentative="1">
      <w:start w:val="1"/>
      <w:numFmt w:val="bullet"/>
      <w:lvlText w:val="•"/>
      <w:lvlJc w:val="left"/>
      <w:pPr>
        <w:tabs>
          <w:tab w:val="num" w:pos="2160"/>
        </w:tabs>
        <w:ind w:left="2160" w:hanging="360"/>
      </w:pPr>
      <w:rPr>
        <w:rFonts w:ascii="Times New Roman" w:hAnsi="Times New Roman" w:hint="default"/>
      </w:rPr>
    </w:lvl>
    <w:lvl w:ilvl="3" w:tplc="CD6AED4C" w:tentative="1">
      <w:start w:val="1"/>
      <w:numFmt w:val="bullet"/>
      <w:lvlText w:val="•"/>
      <w:lvlJc w:val="left"/>
      <w:pPr>
        <w:tabs>
          <w:tab w:val="num" w:pos="2880"/>
        </w:tabs>
        <w:ind w:left="2880" w:hanging="360"/>
      </w:pPr>
      <w:rPr>
        <w:rFonts w:ascii="Times New Roman" w:hAnsi="Times New Roman" w:hint="default"/>
      </w:rPr>
    </w:lvl>
    <w:lvl w:ilvl="4" w:tplc="41C20B16" w:tentative="1">
      <w:start w:val="1"/>
      <w:numFmt w:val="bullet"/>
      <w:lvlText w:val="•"/>
      <w:lvlJc w:val="left"/>
      <w:pPr>
        <w:tabs>
          <w:tab w:val="num" w:pos="3600"/>
        </w:tabs>
        <w:ind w:left="3600" w:hanging="360"/>
      </w:pPr>
      <w:rPr>
        <w:rFonts w:ascii="Times New Roman" w:hAnsi="Times New Roman" w:hint="default"/>
      </w:rPr>
    </w:lvl>
    <w:lvl w:ilvl="5" w:tplc="97BC6B6C" w:tentative="1">
      <w:start w:val="1"/>
      <w:numFmt w:val="bullet"/>
      <w:lvlText w:val="•"/>
      <w:lvlJc w:val="left"/>
      <w:pPr>
        <w:tabs>
          <w:tab w:val="num" w:pos="4320"/>
        </w:tabs>
        <w:ind w:left="4320" w:hanging="360"/>
      </w:pPr>
      <w:rPr>
        <w:rFonts w:ascii="Times New Roman" w:hAnsi="Times New Roman" w:hint="default"/>
      </w:rPr>
    </w:lvl>
    <w:lvl w:ilvl="6" w:tplc="A59CEE46" w:tentative="1">
      <w:start w:val="1"/>
      <w:numFmt w:val="bullet"/>
      <w:lvlText w:val="•"/>
      <w:lvlJc w:val="left"/>
      <w:pPr>
        <w:tabs>
          <w:tab w:val="num" w:pos="5040"/>
        </w:tabs>
        <w:ind w:left="5040" w:hanging="360"/>
      </w:pPr>
      <w:rPr>
        <w:rFonts w:ascii="Times New Roman" w:hAnsi="Times New Roman" w:hint="default"/>
      </w:rPr>
    </w:lvl>
    <w:lvl w:ilvl="7" w:tplc="8E5CD1D2" w:tentative="1">
      <w:start w:val="1"/>
      <w:numFmt w:val="bullet"/>
      <w:lvlText w:val="•"/>
      <w:lvlJc w:val="left"/>
      <w:pPr>
        <w:tabs>
          <w:tab w:val="num" w:pos="5760"/>
        </w:tabs>
        <w:ind w:left="5760" w:hanging="360"/>
      </w:pPr>
      <w:rPr>
        <w:rFonts w:ascii="Times New Roman" w:hAnsi="Times New Roman" w:hint="default"/>
      </w:rPr>
    </w:lvl>
    <w:lvl w:ilvl="8" w:tplc="1CC4E5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0015AF3"/>
    <w:multiLevelType w:val="hybridMultilevel"/>
    <w:tmpl w:val="C4CC4F0E"/>
    <w:lvl w:ilvl="0" w:tplc="35F670C2">
      <w:start w:val="1"/>
      <w:numFmt w:val="bullet"/>
      <w:lvlText w:val="•"/>
      <w:lvlJc w:val="left"/>
      <w:pPr>
        <w:tabs>
          <w:tab w:val="num" w:pos="720"/>
        </w:tabs>
        <w:ind w:left="720" w:hanging="360"/>
      </w:pPr>
      <w:rPr>
        <w:rFonts w:ascii="Times New Roman" w:hAnsi="Times New Roman" w:hint="default"/>
      </w:rPr>
    </w:lvl>
    <w:lvl w:ilvl="1" w:tplc="5CBAB3FC" w:tentative="1">
      <w:start w:val="1"/>
      <w:numFmt w:val="bullet"/>
      <w:lvlText w:val="•"/>
      <w:lvlJc w:val="left"/>
      <w:pPr>
        <w:tabs>
          <w:tab w:val="num" w:pos="1440"/>
        </w:tabs>
        <w:ind w:left="1440" w:hanging="360"/>
      </w:pPr>
      <w:rPr>
        <w:rFonts w:ascii="Times New Roman" w:hAnsi="Times New Roman" w:hint="default"/>
      </w:rPr>
    </w:lvl>
    <w:lvl w:ilvl="2" w:tplc="5C7A3814" w:tentative="1">
      <w:start w:val="1"/>
      <w:numFmt w:val="bullet"/>
      <w:lvlText w:val="•"/>
      <w:lvlJc w:val="left"/>
      <w:pPr>
        <w:tabs>
          <w:tab w:val="num" w:pos="2160"/>
        </w:tabs>
        <w:ind w:left="2160" w:hanging="360"/>
      </w:pPr>
      <w:rPr>
        <w:rFonts w:ascii="Times New Roman" w:hAnsi="Times New Roman" w:hint="default"/>
      </w:rPr>
    </w:lvl>
    <w:lvl w:ilvl="3" w:tplc="B5062656" w:tentative="1">
      <w:start w:val="1"/>
      <w:numFmt w:val="bullet"/>
      <w:lvlText w:val="•"/>
      <w:lvlJc w:val="left"/>
      <w:pPr>
        <w:tabs>
          <w:tab w:val="num" w:pos="2880"/>
        </w:tabs>
        <w:ind w:left="2880" w:hanging="360"/>
      </w:pPr>
      <w:rPr>
        <w:rFonts w:ascii="Times New Roman" w:hAnsi="Times New Roman" w:hint="default"/>
      </w:rPr>
    </w:lvl>
    <w:lvl w:ilvl="4" w:tplc="12DCC96A" w:tentative="1">
      <w:start w:val="1"/>
      <w:numFmt w:val="bullet"/>
      <w:lvlText w:val="•"/>
      <w:lvlJc w:val="left"/>
      <w:pPr>
        <w:tabs>
          <w:tab w:val="num" w:pos="3600"/>
        </w:tabs>
        <w:ind w:left="3600" w:hanging="360"/>
      </w:pPr>
      <w:rPr>
        <w:rFonts w:ascii="Times New Roman" w:hAnsi="Times New Roman" w:hint="default"/>
      </w:rPr>
    </w:lvl>
    <w:lvl w:ilvl="5" w:tplc="64C68838" w:tentative="1">
      <w:start w:val="1"/>
      <w:numFmt w:val="bullet"/>
      <w:lvlText w:val="•"/>
      <w:lvlJc w:val="left"/>
      <w:pPr>
        <w:tabs>
          <w:tab w:val="num" w:pos="4320"/>
        </w:tabs>
        <w:ind w:left="4320" w:hanging="360"/>
      </w:pPr>
      <w:rPr>
        <w:rFonts w:ascii="Times New Roman" w:hAnsi="Times New Roman" w:hint="default"/>
      </w:rPr>
    </w:lvl>
    <w:lvl w:ilvl="6" w:tplc="493A8CC2" w:tentative="1">
      <w:start w:val="1"/>
      <w:numFmt w:val="bullet"/>
      <w:lvlText w:val="•"/>
      <w:lvlJc w:val="left"/>
      <w:pPr>
        <w:tabs>
          <w:tab w:val="num" w:pos="5040"/>
        </w:tabs>
        <w:ind w:left="5040" w:hanging="360"/>
      </w:pPr>
      <w:rPr>
        <w:rFonts w:ascii="Times New Roman" w:hAnsi="Times New Roman" w:hint="default"/>
      </w:rPr>
    </w:lvl>
    <w:lvl w:ilvl="7" w:tplc="8D14A8B6" w:tentative="1">
      <w:start w:val="1"/>
      <w:numFmt w:val="bullet"/>
      <w:lvlText w:val="•"/>
      <w:lvlJc w:val="left"/>
      <w:pPr>
        <w:tabs>
          <w:tab w:val="num" w:pos="5760"/>
        </w:tabs>
        <w:ind w:left="5760" w:hanging="360"/>
      </w:pPr>
      <w:rPr>
        <w:rFonts w:ascii="Times New Roman" w:hAnsi="Times New Roman" w:hint="default"/>
      </w:rPr>
    </w:lvl>
    <w:lvl w:ilvl="8" w:tplc="DB70F0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794B7F43"/>
    <w:multiLevelType w:val="hybridMultilevel"/>
    <w:tmpl w:val="21C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9E0556"/>
    <w:multiLevelType w:val="hybridMultilevel"/>
    <w:tmpl w:val="E398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3"/>
  </w:num>
  <w:num w:numId="5">
    <w:abstractNumId w:val="14"/>
  </w:num>
  <w:num w:numId="6">
    <w:abstractNumId w:val="1"/>
  </w:num>
  <w:num w:numId="7">
    <w:abstractNumId w:val="8"/>
  </w:num>
  <w:num w:numId="8">
    <w:abstractNumId w:val="6"/>
  </w:num>
  <w:num w:numId="9">
    <w:abstractNumId w:val="11"/>
  </w:num>
  <w:num w:numId="10">
    <w:abstractNumId w:val="4"/>
  </w:num>
  <w:num w:numId="11">
    <w:abstractNumId w:val="15"/>
  </w:num>
  <w:num w:numId="12">
    <w:abstractNumId w:val="9"/>
  </w:num>
  <w:num w:numId="13">
    <w:abstractNumId w:val="3"/>
  </w:num>
  <w:num w:numId="14">
    <w:abstractNumId w:val="7"/>
  </w:num>
  <w:num w:numId="15">
    <w:abstractNumId w:val="16"/>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B24FEA"/>
    <w:rsid w:val="000077C1"/>
    <w:rsid w:val="000658C6"/>
    <w:rsid w:val="00087B28"/>
    <w:rsid w:val="000A49E1"/>
    <w:rsid w:val="000B2DF2"/>
    <w:rsid w:val="000C224C"/>
    <w:rsid w:val="001563CC"/>
    <w:rsid w:val="001C1D52"/>
    <w:rsid w:val="00221E8B"/>
    <w:rsid w:val="00263EB1"/>
    <w:rsid w:val="00291344"/>
    <w:rsid w:val="002E7EC1"/>
    <w:rsid w:val="0033709E"/>
    <w:rsid w:val="003465BD"/>
    <w:rsid w:val="00354706"/>
    <w:rsid w:val="003A4254"/>
    <w:rsid w:val="003E063F"/>
    <w:rsid w:val="003E0DCB"/>
    <w:rsid w:val="003E39CE"/>
    <w:rsid w:val="003F7CE8"/>
    <w:rsid w:val="00430717"/>
    <w:rsid w:val="00456C93"/>
    <w:rsid w:val="00470095"/>
    <w:rsid w:val="00484106"/>
    <w:rsid w:val="004A75F0"/>
    <w:rsid w:val="004C4468"/>
    <w:rsid w:val="004D5199"/>
    <w:rsid w:val="0052243D"/>
    <w:rsid w:val="00550691"/>
    <w:rsid w:val="00640C00"/>
    <w:rsid w:val="00672315"/>
    <w:rsid w:val="006854BD"/>
    <w:rsid w:val="006A3241"/>
    <w:rsid w:val="006B19E7"/>
    <w:rsid w:val="006C005F"/>
    <w:rsid w:val="007163D0"/>
    <w:rsid w:val="00734400"/>
    <w:rsid w:val="007625CC"/>
    <w:rsid w:val="00783257"/>
    <w:rsid w:val="0079130D"/>
    <w:rsid w:val="007B3933"/>
    <w:rsid w:val="007F40A7"/>
    <w:rsid w:val="0087586E"/>
    <w:rsid w:val="00886B96"/>
    <w:rsid w:val="008E070D"/>
    <w:rsid w:val="008F64C9"/>
    <w:rsid w:val="0095082D"/>
    <w:rsid w:val="00960AE2"/>
    <w:rsid w:val="009C55BC"/>
    <w:rsid w:val="00A25826"/>
    <w:rsid w:val="00A405BC"/>
    <w:rsid w:val="00AA38E2"/>
    <w:rsid w:val="00AA5F4C"/>
    <w:rsid w:val="00B04F11"/>
    <w:rsid w:val="00B20DD5"/>
    <w:rsid w:val="00B24FEA"/>
    <w:rsid w:val="00B27D8E"/>
    <w:rsid w:val="00B63652"/>
    <w:rsid w:val="00BB7FB4"/>
    <w:rsid w:val="00CA01F2"/>
    <w:rsid w:val="00D5434D"/>
    <w:rsid w:val="00D56C39"/>
    <w:rsid w:val="00D7009D"/>
    <w:rsid w:val="00D70366"/>
    <w:rsid w:val="00DB28B2"/>
    <w:rsid w:val="00DC7FBE"/>
    <w:rsid w:val="00E15D81"/>
    <w:rsid w:val="00E25B37"/>
    <w:rsid w:val="00E64A88"/>
    <w:rsid w:val="00EE0309"/>
    <w:rsid w:val="00F04746"/>
    <w:rsid w:val="00F31D27"/>
    <w:rsid w:val="00F52B6B"/>
    <w:rsid w:val="00F55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E2"/>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rsid w:val="00AA38E2"/>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E7347"/>
    <w:pPr>
      <w:tabs>
        <w:tab w:val="center" w:pos="4680"/>
        <w:tab w:val="right" w:pos="9360"/>
      </w:tabs>
      <w:spacing w:line="240" w:lineRule="auto"/>
    </w:pPr>
  </w:style>
  <w:style w:type="character" w:customStyle="1" w:styleId="HeaderChar">
    <w:name w:val="Header Char"/>
    <w:basedOn w:val="DefaultParagraphFont"/>
    <w:link w:val="Header"/>
    <w:uiPriority w:val="99"/>
    <w:rsid w:val="008E7347"/>
  </w:style>
  <w:style w:type="paragraph" w:styleId="Footer">
    <w:name w:val="footer"/>
    <w:basedOn w:val="Normal"/>
    <w:link w:val="FooterChar"/>
    <w:uiPriority w:val="99"/>
    <w:unhideWhenUsed/>
    <w:rsid w:val="008E7347"/>
    <w:pPr>
      <w:tabs>
        <w:tab w:val="center" w:pos="4680"/>
        <w:tab w:val="right" w:pos="9360"/>
      </w:tabs>
      <w:spacing w:line="240" w:lineRule="auto"/>
    </w:pPr>
  </w:style>
  <w:style w:type="character" w:customStyle="1" w:styleId="FooterChar">
    <w:name w:val="Footer Char"/>
    <w:basedOn w:val="DefaultParagraphFont"/>
    <w:link w:val="Footer"/>
    <w:uiPriority w:val="99"/>
    <w:rsid w:val="008E7347"/>
  </w:style>
  <w:style w:type="character" w:customStyle="1" w:styleId="None">
    <w:name w:val="None"/>
    <w:rsid w:val="00327E03"/>
  </w:style>
  <w:style w:type="paragraph" w:styleId="BalloonText">
    <w:name w:val="Balloon Text"/>
    <w:basedOn w:val="Normal"/>
    <w:link w:val="BalloonTextChar"/>
    <w:uiPriority w:val="99"/>
    <w:semiHidden/>
    <w:unhideWhenUsed/>
    <w:rsid w:val="00875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E"/>
    <w:rPr>
      <w:rFonts w:ascii="Tahoma" w:hAnsi="Tahoma" w:cs="Tahoma"/>
      <w:sz w:val="16"/>
      <w:szCs w:val="16"/>
    </w:rPr>
  </w:style>
  <w:style w:type="table" w:styleId="TableGrid">
    <w:name w:val="Table Grid"/>
    <w:basedOn w:val="TableNormal"/>
    <w:uiPriority w:val="59"/>
    <w:rsid w:val="006C00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link w:val="ListParagraphChar"/>
    <w:qFormat/>
    <w:rsid w:val="00B04F11"/>
    <w:pPr>
      <w:pBdr>
        <w:top w:val="nil"/>
        <w:left w:val="nil"/>
        <w:bottom w:val="nil"/>
        <w:right w:val="nil"/>
        <w:between w:val="nil"/>
        <w:bar w:val="nil"/>
      </w:pBdr>
      <w:spacing w:line="240" w:lineRule="auto"/>
      <w:ind w:left="720"/>
    </w:pPr>
    <w:rPr>
      <w:rFonts w:ascii="Cambria" w:eastAsia="Arial Unicode MS" w:hAnsi="Cambria" w:cs="Arial Unicode MS"/>
      <w:color w:val="000000"/>
      <w:u w:color="000000"/>
      <w:bdr w:val="nil"/>
      <w:lang w:val="es-ES_tradnl" w:eastAsia="en-US"/>
    </w:rPr>
  </w:style>
  <w:style w:type="character" w:styleId="Hyperlink">
    <w:name w:val="Hyperlink"/>
    <w:basedOn w:val="DefaultParagraphFont"/>
    <w:uiPriority w:val="99"/>
    <w:unhideWhenUsed/>
    <w:rsid w:val="004C4468"/>
    <w:rPr>
      <w:color w:val="0000FF" w:themeColor="hyperlink"/>
      <w:u w:val="single"/>
    </w:rPr>
  </w:style>
  <w:style w:type="character" w:customStyle="1" w:styleId="UnresolvedMention1">
    <w:name w:val="Unresolved Mention1"/>
    <w:basedOn w:val="DefaultParagraphFont"/>
    <w:uiPriority w:val="99"/>
    <w:semiHidden/>
    <w:unhideWhenUsed/>
    <w:rsid w:val="004C4468"/>
    <w:rPr>
      <w:color w:val="605E5C"/>
      <w:shd w:val="clear" w:color="auto" w:fill="E1DFDD"/>
    </w:rPr>
  </w:style>
  <w:style w:type="paragraph" w:customStyle="1" w:styleId="Body">
    <w:name w:val="Body"/>
    <w:rsid w:val="002E7EC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n-US"/>
    </w:rPr>
  </w:style>
  <w:style w:type="character" w:customStyle="1" w:styleId="NoneA">
    <w:name w:val="None A"/>
    <w:rsid w:val="00E64A88"/>
  </w:style>
  <w:style w:type="paragraph" w:customStyle="1" w:styleId="BodyB">
    <w:name w:val="Body B"/>
    <w:rsid w:val="00E64A88"/>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en-US"/>
    </w:rPr>
  </w:style>
  <w:style w:type="numbering" w:customStyle="1" w:styleId="ImportedStyle18">
    <w:name w:val="Imported Style 18"/>
    <w:rsid w:val="00E64A88"/>
    <w:pPr>
      <w:numPr>
        <w:numId w:val="5"/>
      </w:numPr>
    </w:pPr>
  </w:style>
  <w:style w:type="numbering" w:customStyle="1" w:styleId="ImportedStyle19">
    <w:name w:val="Imported Style 19"/>
    <w:rsid w:val="00E64A88"/>
    <w:pPr>
      <w:numPr>
        <w:numId w:val="7"/>
      </w:numPr>
    </w:pPr>
  </w:style>
  <w:style w:type="numbering" w:customStyle="1" w:styleId="ImportedStyle20">
    <w:name w:val="Imported Style 20"/>
    <w:rsid w:val="00E64A88"/>
    <w:pPr>
      <w:numPr>
        <w:numId w:val="9"/>
      </w:numPr>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1"/>
    <w:rsid w:val="0033709E"/>
    <w:rPr>
      <w:rFonts w:ascii="Cambria" w:eastAsia="Arial Unicode MS" w:hAnsi="Cambria" w:cs="Arial Unicode MS"/>
      <w:color w:val="000000"/>
      <w:u w:color="000000"/>
      <w:bdr w:val="nil"/>
      <w:lang w:val="es-ES_tradnl" w:eastAsia="en-US"/>
    </w:rPr>
  </w:style>
  <w:style w:type="paragraph" w:styleId="HTMLPreformatted">
    <w:name w:val="HTML Preformatted"/>
    <w:basedOn w:val="Normal"/>
    <w:link w:val="HTMLPreformattedChar"/>
    <w:uiPriority w:val="99"/>
    <w:unhideWhenUsed/>
    <w:rsid w:val="0022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221E8B"/>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46729979">
      <w:bodyDiv w:val="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547"/>
          <w:marRight w:val="0"/>
          <w:marTop w:val="200"/>
          <w:marBottom w:val="0"/>
          <w:divBdr>
            <w:top w:val="none" w:sz="0" w:space="0" w:color="auto"/>
            <w:left w:val="none" w:sz="0" w:space="0" w:color="auto"/>
            <w:bottom w:val="none" w:sz="0" w:space="0" w:color="auto"/>
            <w:right w:val="none" w:sz="0" w:space="0" w:color="auto"/>
          </w:divBdr>
        </w:div>
      </w:divsChild>
    </w:div>
    <w:div w:id="130829315">
      <w:bodyDiv w:val="1"/>
      <w:marLeft w:val="0"/>
      <w:marRight w:val="0"/>
      <w:marTop w:val="0"/>
      <w:marBottom w:val="0"/>
      <w:divBdr>
        <w:top w:val="none" w:sz="0" w:space="0" w:color="auto"/>
        <w:left w:val="none" w:sz="0" w:space="0" w:color="auto"/>
        <w:bottom w:val="none" w:sz="0" w:space="0" w:color="auto"/>
        <w:right w:val="none" w:sz="0" w:space="0" w:color="auto"/>
      </w:divBdr>
    </w:div>
    <w:div w:id="640305298">
      <w:bodyDiv w:val="1"/>
      <w:marLeft w:val="0"/>
      <w:marRight w:val="0"/>
      <w:marTop w:val="0"/>
      <w:marBottom w:val="0"/>
      <w:divBdr>
        <w:top w:val="none" w:sz="0" w:space="0" w:color="auto"/>
        <w:left w:val="none" w:sz="0" w:space="0" w:color="auto"/>
        <w:bottom w:val="none" w:sz="0" w:space="0" w:color="auto"/>
        <w:right w:val="none" w:sz="0" w:space="0" w:color="auto"/>
      </w:divBdr>
    </w:div>
    <w:div w:id="1038050771">
      <w:bodyDiv w:val="1"/>
      <w:marLeft w:val="0"/>
      <w:marRight w:val="0"/>
      <w:marTop w:val="0"/>
      <w:marBottom w:val="0"/>
      <w:divBdr>
        <w:top w:val="none" w:sz="0" w:space="0" w:color="auto"/>
        <w:left w:val="none" w:sz="0" w:space="0" w:color="auto"/>
        <w:bottom w:val="none" w:sz="0" w:space="0" w:color="auto"/>
        <w:right w:val="none" w:sz="0" w:space="0" w:color="auto"/>
      </w:divBdr>
    </w:div>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 w:id="1446195192">
      <w:bodyDiv w:val="1"/>
      <w:marLeft w:val="0"/>
      <w:marRight w:val="0"/>
      <w:marTop w:val="0"/>
      <w:marBottom w:val="0"/>
      <w:divBdr>
        <w:top w:val="none" w:sz="0" w:space="0" w:color="auto"/>
        <w:left w:val="none" w:sz="0" w:space="0" w:color="auto"/>
        <w:bottom w:val="none" w:sz="0" w:space="0" w:color="auto"/>
        <w:right w:val="none" w:sz="0" w:space="0" w:color="auto"/>
      </w:divBdr>
    </w:div>
    <w:div w:id="1502965387">
      <w:bodyDiv w:val="1"/>
      <w:marLeft w:val="0"/>
      <w:marRight w:val="0"/>
      <w:marTop w:val="0"/>
      <w:marBottom w:val="0"/>
      <w:divBdr>
        <w:top w:val="none" w:sz="0" w:space="0" w:color="auto"/>
        <w:left w:val="none" w:sz="0" w:space="0" w:color="auto"/>
        <w:bottom w:val="none" w:sz="0" w:space="0" w:color="auto"/>
        <w:right w:val="none" w:sz="0" w:space="0" w:color="auto"/>
      </w:divBdr>
    </w:div>
    <w:div w:id="1667439623">
      <w:bodyDiv w:val="1"/>
      <w:marLeft w:val="0"/>
      <w:marRight w:val="0"/>
      <w:marTop w:val="0"/>
      <w:marBottom w:val="0"/>
      <w:divBdr>
        <w:top w:val="none" w:sz="0" w:space="0" w:color="auto"/>
        <w:left w:val="none" w:sz="0" w:space="0" w:color="auto"/>
        <w:bottom w:val="none" w:sz="0" w:space="0" w:color="auto"/>
        <w:right w:val="none" w:sz="0" w:space="0" w:color="auto"/>
      </w:divBdr>
      <w:divsChild>
        <w:div w:id="1985743367">
          <w:marLeft w:val="547"/>
          <w:marRight w:val="0"/>
          <w:marTop w:val="200"/>
          <w:marBottom w:val="0"/>
          <w:divBdr>
            <w:top w:val="none" w:sz="0" w:space="0" w:color="auto"/>
            <w:left w:val="none" w:sz="0" w:space="0" w:color="auto"/>
            <w:bottom w:val="none" w:sz="0" w:space="0" w:color="auto"/>
            <w:right w:val="none" w:sz="0" w:space="0" w:color="auto"/>
          </w:divBdr>
        </w:div>
        <w:div w:id="1953395432">
          <w:marLeft w:val="547"/>
          <w:marRight w:val="0"/>
          <w:marTop w:val="200"/>
          <w:marBottom w:val="0"/>
          <w:divBdr>
            <w:top w:val="none" w:sz="0" w:space="0" w:color="auto"/>
            <w:left w:val="none" w:sz="0" w:space="0" w:color="auto"/>
            <w:bottom w:val="none" w:sz="0" w:space="0" w:color="auto"/>
            <w:right w:val="none" w:sz="0" w:space="0" w:color="auto"/>
          </w:divBdr>
        </w:div>
        <w:div w:id="2049210587">
          <w:marLeft w:val="547"/>
          <w:marRight w:val="0"/>
          <w:marTop w:val="200"/>
          <w:marBottom w:val="0"/>
          <w:divBdr>
            <w:top w:val="none" w:sz="0" w:space="0" w:color="auto"/>
            <w:left w:val="none" w:sz="0" w:space="0" w:color="auto"/>
            <w:bottom w:val="none" w:sz="0" w:space="0" w:color="auto"/>
            <w:right w:val="none" w:sz="0" w:space="0" w:color="auto"/>
          </w:divBdr>
        </w:div>
        <w:div w:id="581112176">
          <w:marLeft w:val="547"/>
          <w:marRight w:val="0"/>
          <w:marTop w:val="200"/>
          <w:marBottom w:val="0"/>
          <w:divBdr>
            <w:top w:val="none" w:sz="0" w:space="0" w:color="auto"/>
            <w:left w:val="none" w:sz="0" w:space="0" w:color="auto"/>
            <w:bottom w:val="none" w:sz="0" w:space="0" w:color="auto"/>
            <w:right w:val="none" w:sz="0" w:space="0" w:color="auto"/>
          </w:divBdr>
        </w:div>
        <w:div w:id="1862468821">
          <w:marLeft w:val="547"/>
          <w:marRight w:val="0"/>
          <w:marTop w:val="200"/>
          <w:marBottom w:val="0"/>
          <w:divBdr>
            <w:top w:val="none" w:sz="0" w:space="0" w:color="auto"/>
            <w:left w:val="none" w:sz="0" w:space="0" w:color="auto"/>
            <w:bottom w:val="none" w:sz="0" w:space="0" w:color="auto"/>
            <w:right w:val="none" w:sz="0" w:space="0" w:color="auto"/>
          </w:divBdr>
        </w:div>
      </w:divsChild>
    </w:div>
    <w:div w:id="167360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F4xI+Pi6kGzGC30J7vhNeZzxw==">AMUW2mXQXUAkiYZkLCWmH+kH/zXpsUXLUnWbithY3gHzVw8pOXL96LUAXA/uaZFoMQR9nyvv94XZoG0LGqrcsLi6Cj1SL3cEGcNSCE8dwEyfh9Lh9Ba4UbwIZCXRr4yJKkVql+/QU+C8/89/1MGFvoIKUO80xCmMeSaSeTEcF207DTX5Deq+6aEG83DGorflFiceyui8O2d0yHNtohnE9FktbpDOQR7HzA==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cp:revision>
  <dcterms:created xsi:type="dcterms:W3CDTF">2024-03-07T21:44:00Z</dcterms:created>
  <dcterms:modified xsi:type="dcterms:W3CDTF">2024-03-07T21:47:00Z</dcterms:modified>
</cp:coreProperties>
</file>