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F43" w14:textId="77777777" w:rsidR="0088542F" w:rsidRPr="00687B68" w:rsidRDefault="00E83F37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7355EA34" wp14:editId="4206B232">
            <wp:extent cx="676049" cy="513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6" cy="51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B68">
        <w:rPr>
          <w:lang w:val="en-GB"/>
        </w:rP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 wp14:anchorId="15EEF1D2" wp14:editId="3EE0BACD">
            <wp:extent cx="477060" cy="48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0" cy="48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B68">
        <w:rPr>
          <w:lang w:val="en-GB"/>
        </w:rP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7B4D8446" wp14:editId="67D861D2">
            <wp:extent cx="2184159" cy="48043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49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35D36" w14:textId="77777777" w:rsidR="00E83F37" w:rsidRPr="00687B68" w:rsidRDefault="00E83F37">
      <w:pPr>
        <w:rPr>
          <w:lang w:val="en-GB"/>
        </w:rPr>
      </w:pPr>
    </w:p>
    <w:p w14:paraId="13FB9B5D" w14:textId="77777777" w:rsidR="00E83F37" w:rsidRPr="00687B68" w:rsidRDefault="00E83F37">
      <w:pPr>
        <w:rPr>
          <w:lang w:val="en-GB"/>
        </w:rPr>
      </w:pPr>
    </w:p>
    <w:p w14:paraId="368401D9" w14:textId="77777777" w:rsidR="00E83F37" w:rsidRPr="00687B68" w:rsidRDefault="00E83F37">
      <w:pPr>
        <w:rPr>
          <w:lang w:val="en-GB"/>
        </w:rPr>
      </w:pPr>
    </w:p>
    <w:p w14:paraId="0147AB1E" w14:textId="77777777" w:rsidR="00E83F37" w:rsidRPr="00687B68" w:rsidRDefault="00E83F37">
      <w:pPr>
        <w:rPr>
          <w:lang w:val="en-GB"/>
        </w:rPr>
      </w:pPr>
    </w:p>
    <w:p w14:paraId="357C43BD" w14:textId="77777777" w:rsidR="00E83F37" w:rsidRPr="00687B68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B3F7915" w14:textId="77777777" w:rsidR="00E83F37" w:rsidRPr="00687B68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D15149D" w14:textId="77777777" w:rsidR="00E83F37" w:rsidRPr="00687B68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87B68">
        <w:rPr>
          <w:rFonts w:ascii="Times New Roman" w:hAnsi="Times New Roman" w:cs="Times New Roman"/>
          <w:b/>
          <w:sz w:val="32"/>
          <w:szCs w:val="32"/>
          <w:lang w:val="en-GB"/>
        </w:rPr>
        <w:t>Report</w:t>
      </w:r>
    </w:p>
    <w:p w14:paraId="3CC499C9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83F37">
        <w:rPr>
          <w:rFonts w:ascii="Times New Roman" w:hAnsi="Times New Roman" w:cs="Times New Roman"/>
          <w:b/>
          <w:sz w:val="32"/>
          <w:szCs w:val="32"/>
          <w:lang w:val="en-GB"/>
        </w:rPr>
        <w:t>Implementation of</w:t>
      </w:r>
      <w:r w:rsidR="00EE555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 pilot course “</w:t>
      </w:r>
      <w:r w:rsidR="00EE555E" w:rsidRPr="00EE555E">
        <w:rPr>
          <w:rFonts w:ascii="Times New Roman" w:hAnsi="Times New Roman" w:cs="Times New Roman"/>
          <w:b/>
          <w:sz w:val="32"/>
          <w:szCs w:val="32"/>
          <w:lang w:val="en-GB"/>
        </w:rPr>
        <w:t>Entrepreneurial skills education of secondary school and high school teachers</w:t>
      </w:r>
      <w:r w:rsidR="00EE555E">
        <w:rPr>
          <w:rFonts w:ascii="Times New Roman" w:hAnsi="Times New Roman" w:cs="Times New Roman"/>
          <w:b/>
          <w:sz w:val="32"/>
          <w:szCs w:val="32"/>
          <w:lang w:val="en-GB"/>
        </w:rPr>
        <w:t>”</w:t>
      </w:r>
      <w:r w:rsidR="00EE555E" w:rsidRPr="00EE555E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</w:t>
      </w:r>
      <w:r w:rsidR="00EE555E" w:rsidRPr="00E83F37">
        <w:rPr>
          <w:rFonts w:ascii="Times New Roman" w:hAnsi="Times New Roman" w:cs="Times New Roman"/>
          <w:b/>
          <w:sz w:val="32"/>
          <w:szCs w:val="32"/>
          <w:lang w:val="en-GB"/>
        </w:rPr>
        <w:t>f</w:t>
      </w:r>
      <w:r w:rsidRPr="00E83F3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EntrAL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project</w:t>
      </w:r>
    </w:p>
    <w:p w14:paraId="5D4C8A30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at the University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Aleksandër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Moisiu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” Durrës</w:t>
      </w:r>
    </w:p>
    <w:p w14:paraId="5C5E28EE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5515F8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3886F7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9E6A3B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5E0B42" w14:textId="77777777" w:rsidR="00E83F37" w:rsidRP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FE9B38" w14:textId="77777777" w:rsidR="00E83F37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>Dr. Alketa DUMANI</w:t>
      </w:r>
    </w:p>
    <w:p w14:paraId="0ED6F6EC" w14:textId="65245BC0" w:rsidR="0088542F" w:rsidRPr="00C20B6D" w:rsidRDefault="0088542F" w:rsidP="008854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0B6D">
        <w:rPr>
          <w:rFonts w:ascii="Times New Roman" w:hAnsi="Times New Roman" w:cs="Times New Roman"/>
          <w:sz w:val="24"/>
          <w:szCs w:val="24"/>
          <w:lang w:val="en-US"/>
        </w:rPr>
        <w:t>Prof.Dr.Kseanela</w:t>
      </w:r>
      <w:proofErr w:type="spellEnd"/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B6D">
        <w:rPr>
          <w:rFonts w:ascii="Times New Roman" w:hAnsi="Times New Roman" w:cs="Times New Roman"/>
          <w:sz w:val="24"/>
          <w:szCs w:val="24"/>
          <w:lang w:val="en-US"/>
        </w:rPr>
        <w:t>SOTIROFSKI</w:t>
      </w:r>
      <w:proofErr w:type="spellEnd"/>
    </w:p>
    <w:p w14:paraId="7E959FC3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Dr.Olta NEXHIPI </w:t>
      </w:r>
    </w:p>
    <w:p w14:paraId="4D1EF5BF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Dr.Oliana SULA </w:t>
      </w:r>
    </w:p>
    <w:p w14:paraId="37C68E9B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MSc. Besiana ELEZI </w:t>
      </w:r>
    </w:p>
    <w:p w14:paraId="5759B190" w14:textId="77777777" w:rsidR="00E83F37" w:rsidRDefault="00E83F37" w:rsidP="005B0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FDD8AD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6E25E2" w14:textId="77777777" w:rsidR="00C15ECC" w:rsidRDefault="00E83F37" w:rsidP="00EE55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Durrës, 2023</w:t>
      </w:r>
    </w:p>
    <w:p w14:paraId="63B0426A" w14:textId="77777777" w:rsidR="005B0D85" w:rsidRDefault="005B0D85" w:rsidP="00EE55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F0CB53" w14:textId="77777777" w:rsidR="005B0D85" w:rsidRDefault="005B0D85" w:rsidP="00EE55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B521CB" w14:textId="77777777" w:rsidR="005B0D85" w:rsidRPr="00613A1E" w:rsidRDefault="005B0D85" w:rsidP="005B0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1.Title,purpose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objectives,target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group </w:t>
      </w:r>
    </w:p>
    <w:p w14:paraId="42DE3F23" w14:textId="77777777" w:rsidR="00C15ECC" w:rsidRPr="00C15ECC" w:rsidRDefault="00C15ECC" w:rsidP="00EE55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3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 </w:t>
      </w:r>
      <w:r w:rsidRPr="00613A1E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 Entrepreneuria</w:t>
      </w:r>
      <w:r>
        <w:rPr>
          <w:rFonts w:ascii="Times New Roman" w:hAnsi="Times New Roman" w:cs="Times New Roman"/>
          <w:sz w:val="24"/>
          <w:szCs w:val="24"/>
          <w:lang w:val="en-US"/>
        </w:rPr>
        <w:t>l skills education of secondary school</w:t>
      </w:r>
      <w:r w:rsidR="00687B68">
        <w:rPr>
          <w:rFonts w:ascii="Times New Roman" w:hAnsi="Times New Roman" w:cs="Times New Roman"/>
          <w:sz w:val="24"/>
          <w:szCs w:val="24"/>
          <w:lang w:val="en-US"/>
        </w:rPr>
        <w:t xml:space="preserve"> and high school</w:t>
      </w:r>
      <w:r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 teachers </w:t>
      </w:r>
    </w:p>
    <w:p w14:paraId="63290C1C" w14:textId="77777777" w:rsid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 </w:t>
      </w:r>
      <w:r w:rsidR="00C15ECC" w:rsidRPr="005B0D85">
        <w:rPr>
          <w:rFonts w:ascii="Times New Roman" w:hAnsi="Times New Roman" w:cs="Times New Roman"/>
          <w:b/>
          <w:sz w:val="24"/>
          <w:szCs w:val="24"/>
          <w:lang w:val="en-US"/>
        </w:rPr>
        <w:t>Purpose: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C28BAD" w14:textId="77777777" w:rsidR="00C15ECC" w:rsidRPr="00C15ECC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>he purpose of this module is develop entrepreneurial mindset and entrepreneurial skills for</w:t>
      </w:r>
      <w:r w:rsidR="00C15ECC">
        <w:rPr>
          <w:rFonts w:ascii="Times New Roman" w:hAnsi="Times New Roman" w:cs="Times New Roman"/>
          <w:sz w:val="24"/>
          <w:szCs w:val="24"/>
          <w:lang w:val="en-US"/>
        </w:rPr>
        <w:t xml:space="preserve"> secondary school teachers</w:t>
      </w:r>
      <w:r w:rsidR="00687B68">
        <w:rPr>
          <w:rFonts w:ascii="Times New Roman" w:hAnsi="Times New Roman" w:cs="Times New Roman"/>
          <w:sz w:val="24"/>
          <w:szCs w:val="24"/>
          <w:lang w:val="en-US"/>
        </w:rPr>
        <w:t xml:space="preserve"> and high school teachers</w:t>
      </w:r>
      <w:r w:rsidR="00C15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 in Albania and to develop an entrepreneurial mindset. </w:t>
      </w:r>
    </w:p>
    <w:p w14:paraId="1A754F35" w14:textId="77777777" w:rsidR="00C15ECC" w:rsidRDefault="005B0D85" w:rsidP="00EE555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1.3 </w:t>
      </w:r>
      <w:r w:rsidR="00C15ECC" w:rsidRPr="00613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Objectives: </w:t>
      </w:r>
    </w:p>
    <w:p w14:paraId="216C5230" w14:textId="77777777" w:rsidR="005B0D85" w:rsidRPr="005B0D85" w:rsidRDefault="005B0D85" w:rsidP="00EE555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objectives of this module are: </w:t>
      </w:r>
    </w:p>
    <w:p w14:paraId="5399BC2D" w14:textId="77777777" w:rsidR="00C15ECC" w:rsidRPr="005B0D85" w:rsidRDefault="00C15ECC" w:rsidP="005B0D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Development of entrepreneurial skills for teachers</w:t>
      </w:r>
    </w:p>
    <w:p w14:paraId="4BD4E1CA" w14:textId="77777777" w:rsidR="00C15ECC" w:rsidRPr="005B0D85" w:rsidRDefault="00C15ECC" w:rsidP="005B0D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Identification of activities that can be used by teachers in order to develop entrepreneurial education for children</w:t>
      </w:r>
    </w:p>
    <w:p w14:paraId="40E6DB3F" w14:textId="77777777" w:rsidR="00C15ECC" w:rsidRPr="005B0D85" w:rsidRDefault="00C15ECC" w:rsidP="005B0D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Creation of a teaching model for the development of entrepreneurial education since the early age</w:t>
      </w:r>
    </w:p>
    <w:p w14:paraId="7375EA0F" w14:textId="77777777" w:rsidR="00C15ECC" w:rsidRPr="005B0D85" w:rsidRDefault="00C15ECC" w:rsidP="005B0D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Creation and development of teacher’s competencies  for the development of three main competencies for children: entrepreneurial skills, no-cognitive skills and knowledge on entrepreneurship and entrepreneurial intentions. </w:t>
      </w:r>
    </w:p>
    <w:p w14:paraId="0DA12A0D" w14:textId="77777777" w:rsidR="00C15ECC" w:rsidRPr="005B0D85" w:rsidRDefault="00C15ECC" w:rsidP="005B0D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The main result: teachers should be able to organize through the simulation of an entrepreneurial program</w:t>
      </w:r>
    </w:p>
    <w:p w14:paraId="7AD6FE13" w14:textId="77777777" w:rsidR="00C15ECC" w:rsidRPr="005B0D85" w:rsidRDefault="00C15ECC" w:rsidP="005B0D8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Target group: primary and pre-school teachers </w:t>
      </w:r>
    </w:p>
    <w:p w14:paraId="24DE1870" w14:textId="77777777" w:rsidR="005B0D85" w:rsidRDefault="005B0D85" w:rsidP="005B0D8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2.The call</w:t>
      </w:r>
    </w:p>
    <w:p w14:paraId="775C4BFD" w14:textId="77777777" w:rsidR="00C15ECC" w:rsidRDefault="00C15ECC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ECC">
        <w:rPr>
          <w:rFonts w:ascii="Times New Roman" w:hAnsi="Times New Roman" w:cs="Times New Roman"/>
          <w:sz w:val="24"/>
          <w:szCs w:val="24"/>
          <w:lang w:val="en-US"/>
        </w:rPr>
        <w:t>The call was distributed through the ASCAP’s website and managed through the Center of Continuous Education at the Univer</w:t>
      </w:r>
      <w:r w:rsidR="005B0D85">
        <w:rPr>
          <w:rFonts w:ascii="Times New Roman" w:hAnsi="Times New Roman" w:cs="Times New Roman"/>
          <w:sz w:val="24"/>
          <w:szCs w:val="24"/>
          <w:lang w:val="en-US"/>
        </w:rPr>
        <w:t>sity “</w:t>
      </w:r>
      <w:proofErr w:type="spellStart"/>
      <w:r w:rsidR="005B0D85">
        <w:rPr>
          <w:rFonts w:ascii="Times New Roman" w:hAnsi="Times New Roman" w:cs="Times New Roman"/>
          <w:sz w:val="24"/>
          <w:szCs w:val="24"/>
          <w:lang w:val="en-US"/>
        </w:rPr>
        <w:t>Aleksandër</w:t>
      </w:r>
      <w:proofErr w:type="spellEnd"/>
      <w:r w:rsidR="005B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0D85">
        <w:rPr>
          <w:rFonts w:ascii="Times New Roman" w:hAnsi="Times New Roman" w:cs="Times New Roman"/>
          <w:sz w:val="24"/>
          <w:szCs w:val="24"/>
          <w:lang w:val="en-US"/>
        </w:rPr>
        <w:t>Moisiu</w:t>
      </w:r>
      <w:proofErr w:type="spellEnd"/>
      <w:r w:rsidR="005B0D85">
        <w:rPr>
          <w:rFonts w:ascii="Times New Roman" w:hAnsi="Times New Roman" w:cs="Times New Roman"/>
          <w:sz w:val="24"/>
          <w:szCs w:val="24"/>
          <w:lang w:val="en-US"/>
        </w:rPr>
        <w:t xml:space="preserve">” Durrës. The call was distributed as well in the social media channels of the Center of </w:t>
      </w:r>
      <w:proofErr w:type="spellStart"/>
      <w:r w:rsidR="005B0D85">
        <w:rPr>
          <w:rFonts w:ascii="Times New Roman" w:hAnsi="Times New Roman" w:cs="Times New Roman"/>
          <w:sz w:val="24"/>
          <w:szCs w:val="24"/>
          <w:lang w:val="en-US"/>
        </w:rPr>
        <w:t>Continous</w:t>
      </w:r>
      <w:proofErr w:type="spellEnd"/>
      <w:r w:rsidR="005B0D85">
        <w:rPr>
          <w:rFonts w:ascii="Times New Roman" w:hAnsi="Times New Roman" w:cs="Times New Roman"/>
          <w:sz w:val="24"/>
          <w:szCs w:val="24"/>
          <w:lang w:val="en-US"/>
        </w:rPr>
        <w:t xml:space="preserve"> Education and UAMD. </w:t>
      </w:r>
    </w:p>
    <w:p w14:paraId="2ADC17CE" w14:textId="77777777" w:rsid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15ECC" w:rsidRPr="00613A1E">
        <w:rPr>
          <w:rFonts w:ascii="Times New Roman" w:hAnsi="Times New Roman" w:cs="Times New Roman"/>
          <w:b/>
          <w:sz w:val="24"/>
          <w:szCs w:val="24"/>
          <w:lang w:val="en-US"/>
        </w:rPr>
        <w:t>Methodology: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8A0D15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Energizers</w:t>
      </w:r>
    </w:p>
    <w:p w14:paraId="4324B0E6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Lectures</w:t>
      </w:r>
    </w:p>
    <w:p w14:paraId="71A35253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>ase studies</w:t>
      </w:r>
    </w:p>
    <w:p w14:paraId="219A3423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>ce-breakers</w:t>
      </w:r>
    </w:p>
    <w:p w14:paraId="33CEF177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5ECC" w:rsidRPr="005B0D85">
        <w:rPr>
          <w:rFonts w:ascii="Times New Roman" w:hAnsi="Times New Roman" w:cs="Times New Roman"/>
          <w:sz w:val="24"/>
          <w:szCs w:val="24"/>
          <w:lang w:val="en-US"/>
        </w:rPr>
        <w:t>eam building activitie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25123866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>elf-reflection activities</w:t>
      </w:r>
    </w:p>
    <w:p w14:paraId="470A768C" w14:textId="77777777" w:rsidR="005B0D85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D85">
        <w:rPr>
          <w:rFonts w:ascii="Times New Roman" w:hAnsi="Times New Roman" w:cs="Times New Roman"/>
          <w:sz w:val="24"/>
          <w:szCs w:val="24"/>
          <w:lang w:val="en-US"/>
        </w:rPr>
        <w:t>Strategizer</w:t>
      </w:r>
      <w:proofErr w:type="spellEnd"/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 platform </w:t>
      </w:r>
    </w:p>
    <w:p w14:paraId="7772BC5C" w14:textId="77777777" w:rsidR="00C15ECC" w:rsidRPr="005B0D85" w:rsidRDefault="005B0D85" w:rsidP="005B0D8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Simulations</w:t>
      </w:r>
    </w:p>
    <w:p w14:paraId="07B11E05" w14:textId="77777777" w:rsidR="005B0D85" w:rsidRDefault="005B0D85" w:rsidP="005B0D8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C15ECC" w:rsidRPr="00613A1E">
        <w:rPr>
          <w:rFonts w:ascii="Times New Roman" w:hAnsi="Times New Roman" w:cs="Times New Roman"/>
          <w:b/>
          <w:sz w:val="24"/>
          <w:szCs w:val="24"/>
          <w:lang w:val="en-US"/>
        </w:rPr>
        <w:t>Number of participa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nts and days</w:t>
      </w:r>
    </w:p>
    <w:p w14:paraId="30D95E63" w14:textId="77777777" w:rsidR="005B0D85" w:rsidRDefault="005B0D85" w:rsidP="005B0D8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 Participants </w:t>
      </w:r>
    </w:p>
    <w:p w14:paraId="1E06DB20" w14:textId="77777777" w:rsid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module had</w:t>
      </w:r>
      <w:r w:rsidR="00613A1E" w:rsidRPr="00613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36 participants mainly from the schools of the city of Durres. </w:t>
      </w:r>
    </w:p>
    <w:p w14:paraId="08112854" w14:textId="77777777" w:rsidR="005B0D85" w:rsidRPr="005B0D85" w:rsidRDefault="005B0D85" w:rsidP="005B0D8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 Days </w:t>
      </w:r>
    </w:p>
    <w:p w14:paraId="1544DFDB" w14:textId="77777777" w:rsidR="00C15ECC" w:rsidRDefault="00613A1E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D85">
        <w:rPr>
          <w:rFonts w:ascii="Times New Roman" w:hAnsi="Times New Roman" w:cs="Times New Roman"/>
          <w:sz w:val="24"/>
          <w:szCs w:val="24"/>
          <w:lang w:val="en-US"/>
        </w:rPr>
        <w:t xml:space="preserve">The module was held from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>/05/23 -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>/05/2023</w:t>
      </w:r>
    </w:p>
    <w:p w14:paraId="0E4C9706" w14:textId="77777777" w:rsid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The module was held from 5</w:t>
      </w:r>
    </w:p>
    <w:p w14:paraId="2B4A7914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17/05/23  to 19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/05/2023. </w:t>
      </w:r>
    </w:p>
    <w:p w14:paraId="6313BB12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Agenda </w:t>
      </w:r>
    </w:p>
    <w:p w14:paraId="06FC9455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1 17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>/5/2023</w:t>
      </w:r>
    </w:p>
    <w:p w14:paraId="22D33ED9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14.00-17.00  </w:t>
      </w:r>
    </w:p>
    <w:p w14:paraId="1D1EC6A1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Session 1 -Introduction: Teachers’ training</w:t>
      </w:r>
    </w:p>
    <w:p w14:paraId="40B6C004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Session 2 -Contemporary entrepreneurship trends</w:t>
      </w:r>
    </w:p>
    <w:p w14:paraId="3DF135C4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2 18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>/5/2023</w:t>
      </w:r>
    </w:p>
    <w:p w14:paraId="69A871A6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14.00-17.00</w:t>
      </w:r>
    </w:p>
    <w:p w14:paraId="7E1CD826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Session 3- </w:t>
      </w:r>
      <w:proofErr w:type="spellStart"/>
      <w:r w:rsidRPr="005B0D85">
        <w:rPr>
          <w:rFonts w:ascii="Times New Roman" w:hAnsi="Times New Roman" w:cs="Times New Roman"/>
          <w:sz w:val="24"/>
          <w:szCs w:val="24"/>
          <w:lang w:val="en-US"/>
        </w:rPr>
        <w:t>Charcteristics</w:t>
      </w:r>
      <w:proofErr w:type="spellEnd"/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 of Entrepreneurship </w:t>
      </w:r>
      <w:proofErr w:type="spellStart"/>
      <w:r w:rsidRPr="005B0D85">
        <w:rPr>
          <w:rFonts w:ascii="Times New Roman" w:hAnsi="Times New Roman" w:cs="Times New Roman"/>
          <w:sz w:val="24"/>
          <w:szCs w:val="24"/>
          <w:lang w:val="en-US"/>
        </w:rPr>
        <w:t>EntrComp</w:t>
      </w:r>
      <w:proofErr w:type="spellEnd"/>
    </w:p>
    <w:p w14:paraId="339D2AC2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Session 4- Developing entrepreneurial initiatives at schools</w:t>
      </w:r>
    </w:p>
    <w:p w14:paraId="2F7E1F2E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Day 3 19</w:t>
      </w:r>
      <w:r w:rsidRPr="005B0D85">
        <w:rPr>
          <w:rFonts w:ascii="Times New Roman" w:hAnsi="Times New Roman" w:cs="Times New Roman"/>
          <w:sz w:val="24"/>
          <w:szCs w:val="24"/>
          <w:lang w:val="en-US"/>
        </w:rPr>
        <w:t xml:space="preserve">/5/2023 </w:t>
      </w:r>
    </w:p>
    <w:p w14:paraId="147F0539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Session 5- Business idea generation</w:t>
      </w:r>
    </w:p>
    <w:p w14:paraId="67F8298E" w14:textId="77777777" w:rsidR="005B0D85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Session 6- Entrepreneurship in the classroom</w:t>
      </w:r>
    </w:p>
    <w:p w14:paraId="365F2239" w14:textId="77777777" w:rsid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C15ECC" w:rsidRPr="00687B68">
        <w:rPr>
          <w:rFonts w:ascii="Times New Roman" w:hAnsi="Times New Roman" w:cs="Times New Roman"/>
          <w:b/>
          <w:sz w:val="24"/>
          <w:szCs w:val="24"/>
          <w:lang w:val="en-US"/>
        </w:rPr>
        <w:t>Preamble: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B0C549" w14:textId="77777777" w:rsidR="00C15ECC" w:rsidRPr="00C15ECC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his module is based on the policies of European Union on entrepreneurship and entrepreneurship education on the framework of curricula of pre-university education of the Ministry of Education and Sports of Albania. The module contains 6 sessions that give to teachers a general overview on entrepreneurship, entrepreneurial skills, development of entrepreneurial initiatives at school, business idea generation, </w:t>
      </w:r>
      <w:proofErr w:type="spellStart"/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>protype</w:t>
      </w:r>
      <w:proofErr w:type="spellEnd"/>
      <w:r w:rsidR="00C15ECC" w:rsidRPr="00C15ECC">
        <w:rPr>
          <w:rFonts w:ascii="Times New Roman" w:hAnsi="Times New Roman" w:cs="Times New Roman"/>
          <w:sz w:val="24"/>
          <w:szCs w:val="24"/>
          <w:lang w:val="en-US"/>
        </w:rPr>
        <w:t xml:space="preserve"> development and the process of entrepreneurship in the classroom. </w:t>
      </w:r>
    </w:p>
    <w:p w14:paraId="6A8D86E4" w14:textId="77777777" w:rsidR="00C15ECC" w:rsidRDefault="005B0D85" w:rsidP="005B0D8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C15ECC" w:rsidRPr="00613A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Evaluation </w:t>
      </w:r>
    </w:p>
    <w:p w14:paraId="527CBEF4" w14:textId="77777777" w:rsidR="00C15ECC" w:rsidRPr="005B0D85" w:rsidRDefault="005B0D85" w:rsidP="005B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D85">
        <w:rPr>
          <w:rFonts w:ascii="Times New Roman" w:hAnsi="Times New Roman" w:cs="Times New Roman"/>
          <w:sz w:val="24"/>
          <w:szCs w:val="24"/>
          <w:lang w:val="en-US"/>
        </w:rPr>
        <w:t>The evaluation of the course was based 100% on a final multiple choice test. The test contained 10 questions evaluated with 10 points each. At the end of the module teachers who passed successfully the test were awarded a certificate of participation and credits. The course was offered for free.</w:t>
      </w:r>
    </w:p>
    <w:p w14:paraId="16B68696" w14:textId="77777777" w:rsidR="004D289C" w:rsidRPr="004D289C" w:rsidRDefault="004D289C" w:rsidP="004D289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89C" w:rsidRPr="004D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CB"/>
    <w:multiLevelType w:val="multilevel"/>
    <w:tmpl w:val="0AD6E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63214"/>
    <w:multiLevelType w:val="hybridMultilevel"/>
    <w:tmpl w:val="4DD0A7E6"/>
    <w:lvl w:ilvl="0" w:tplc="7C0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207"/>
    <w:multiLevelType w:val="multilevel"/>
    <w:tmpl w:val="B3042E3A"/>
    <w:lvl w:ilvl="0">
      <w:start w:val="1"/>
      <w:numFmt w:val="upperLetter"/>
      <w:pStyle w:val="Heading1forappendices"/>
      <w:lvlText w:val="Appendix %1 - "/>
      <w:lvlJc w:val="left"/>
      <w:pPr>
        <w:tabs>
          <w:tab w:val="num" w:pos="5580"/>
        </w:tabs>
        <w:ind w:left="5220" w:firstLine="0"/>
      </w:pPr>
      <w:rPr>
        <w:rFonts w:hint="default"/>
        <w:caps/>
      </w:rPr>
    </w:lvl>
    <w:lvl w:ilvl="1">
      <w:start w:val="1"/>
      <w:numFmt w:val="decimal"/>
      <w:lvlText w:val="%2"/>
      <w:lvlJc w:val="left"/>
      <w:pPr>
        <w:tabs>
          <w:tab w:val="num" w:pos="2502"/>
        </w:tabs>
        <w:ind w:left="171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505"/>
        </w:tabs>
        <w:ind w:left="171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10"/>
        </w:tabs>
        <w:ind w:left="17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6030" w:hanging="1440"/>
      </w:pPr>
      <w:rPr>
        <w:rFonts w:hint="default"/>
      </w:rPr>
    </w:lvl>
  </w:abstractNum>
  <w:abstractNum w:abstractNumId="3" w15:restartNumberingAfterBreak="0">
    <w:nsid w:val="2958465C"/>
    <w:multiLevelType w:val="hybridMultilevel"/>
    <w:tmpl w:val="96329B3C"/>
    <w:lvl w:ilvl="0" w:tplc="75468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6FB3"/>
    <w:multiLevelType w:val="multilevel"/>
    <w:tmpl w:val="2CBEF2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F04651"/>
    <w:multiLevelType w:val="hybridMultilevel"/>
    <w:tmpl w:val="A6883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C564B"/>
    <w:multiLevelType w:val="hybridMultilevel"/>
    <w:tmpl w:val="A674634E"/>
    <w:lvl w:ilvl="0" w:tplc="754684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42A4E"/>
    <w:multiLevelType w:val="hybridMultilevel"/>
    <w:tmpl w:val="4134F4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702F9"/>
    <w:multiLevelType w:val="hybridMultilevel"/>
    <w:tmpl w:val="7E96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920B2"/>
    <w:multiLevelType w:val="hybridMultilevel"/>
    <w:tmpl w:val="1484599A"/>
    <w:lvl w:ilvl="0" w:tplc="52FAC0FA">
      <w:start w:val="1"/>
      <w:numFmt w:val="decimal"/>
      <w:pStyle w:val="Heading2forappendi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8570E"/>
    <w:multiLevelType w:val="hybridMultilevel"/>
    <w:tmpl w:val="389C2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B2DA0"/>
    <w:multiLevelType w:val="multilevel"/>
    <w:tmpl w:val="2EBAE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3C46EFD"/>
    <w:multiLevelType w:val="multilevel"/>
    <w:tmpl w:val="5DC01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233613561">
    <w:abstractNumId w:val="4"/>
  </w:num>
  <w:num w:numId="2" w16cid:durableId="1960987157">
    <w:abstractNumId w:val="4"/>
  </w:num>
  <w:num w:numId="3" w16cid:durableId="865606812">
    <w:abstractNumId w:val="4"/>
  </w:num>
  <w:num w:numId="4" w16cid:durableId="17120090">
    <w:abstractNumId w:val="4"/>
  </w:num>
  <w:num w:numId="5" w16cid:durableId="1791511066">
    <w:abstractNumId w:val="2"/>
  </w:num>
  <w:num w:numId="6" w16cid:durableId="464354692">
    <w:abstractNumId w:val="9"/>
  </w:num>
  <w:num w:numId="7" w16cid:durableId="836656696">
    <w:abstractNumId w:val="10"/>
  </w:num>
  <w:num w:numId="8" w16cid:durableId="2125808004">
    <w:abstractNumId w:val="1"/>
  </w:num>
  <w:num w:numId="9" w16cid:durableId="476917602">
    <w:abstractNumId w:val="0"/>
  </w:num>
  <w:num w:numId="10" w16cid:durableId="1900089591">
    <w:abstractNumId w:val="11"/>
  </w:num>
  <w:num w:numId="11" w16cid:durableId="1272663070">
    <w:abstractNumId w:val="12"/>
  </w:num>
  <w:num w:numId="12" w16cid:durableId="1065182995">
    <w:abstractNumId w:val="7"/>
  </w:num>
  <w:num w:numId="13" w16cid:durableId="1336613051">
    <w:abstractNumId w:val="3"/>
  </w:num>
  <w:num w:numId="14" w16cid:durableId="1581526592">
    <w:abstractNumId w:val="6"/>
  </w:num>
  <w:num w:numId="15" w16cid:durableId="375205062">
    <w:abstractNumId w:val="5"/>
  </w:num>
  <w:num w:numId="16" w16cid:durableId="1553006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37"/>
    <w:rsid w:val="00065833"/>
    <w:rsid w:val="00105EB5"/>
    <w:rsid w:val="0014550D"/>
    <w:rsid w:val="002A4D3D"/>
    <w:rsid w:val="003F3FAE"/>
    <w:rsid w:val="004D289C"/>
    <w:rsid w:val="005B0D85"/>
    <w:rsid w:val="005D5C44"/>
    <w:rsid w:val="006021EE"/>
    <w:rsid w:val="00613A1E"/>
    <w:rsid w:val="00687B68"/>
    <w:rsid w:val="00707196"/>
    <w:rsid w:val="00773E55"/>
    <w:rsid w:val="00833852"/>
    <w:rsid w:val="0088542F"/>
    <w:rsid w:val="008A5B8A"/>
    <w:rsid w:val="008D1167"/>
    <w:rsid w:val="008F67BC"/>
    <w:rsid w:val="00933235"/>
    <w:rsid w:val="00974BB2"/>
    <w:rsid w:val="009951A6"/>
    <w:rsid w:val="009F7924"/>
    <w:rsid w:val="00A26E88"/>
    <w:rsid w:val="00AF4456"/>
    <w:rsid w:val="00B224A9"/>
    <w:rsid w:val="00B3493F"/>
    <w:rsid w:val="00C15ECC"/>
    <w:rsid w:val="00C20B6D"/>
    <w:rsid w:val="00C52A1B"/>
    <w:rsid w:val="00D15EA6"/>
    <w:rsid w:val="00D16F65"/>
    <w:rsid w:val="00E26F26"/>
    <w:rsid w:val="00E83F37"/>
    <w:rsid w:val="00ED60D5"/>
    <w:rsid w:val="00EE555E"/>
    <w:rsid w:val="00F4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F1824"/>
  <w15:chartTrackingRefBased/>
  <w15:docId w15:val="{E5278643-7EAB-4B53-8F9C-6F8256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(chapter)"/>
    <w:basedOn w:val="Normal"/>
    <w:next w:val="Normal"/>
    <w:link w:val="Heading1Char"/>
    <w:qFormat/>
    <w:rsid w:val="00B3493F"/>
    <w:pPr>
      <w:keepNext/>
      <w:numPr>
        <w:numId w:val="4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493F"/>
    <w:pPr>
      <w:keepNext/>
      <w:numPr>
        <w:ilvl w:val="1"/>
        <w:numId w:val="4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493F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lang w:eastAsia="en-GB"/>
    </w:rPr>
  </w:style>
  <w:style w:type="paragraph" w:styleId="Heading4">
    <w:name w:val="heading 4"/>
    <w:basedOn w:val="Normal"/>
    <w:next w:val="Normal"/>
    <w:link w:val="Heading4Char"/>
    <w:rsid w:val="00B3493F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) Char"/>
    <w:basedOn w:val="DefaultParagraphFont"/>
    <w:link w:val="Heading1"/>
    <w:rsid w:val="00B3493F"/>
    <w:rPr>
      <w:rFonts w:ascii="Times New Roman" w:eastAsia="Times New Roman" w:hAnsi="Times New Roman" w:cs="Times New Roman"/>
      <w:b/>
      <w:smallCaps/>
      <w:kern w:val="28"/>
      <w:sz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3493F"/>
    <w:rPr>
      <w:rFonts w:ascii="Times New Roman" w:eastAsia="Times New Roman" w:hAnsi="Times New Roman" w:cs="Times New Roman"/>
      <w:b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3493F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3493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Heading1forappendices">
    <w:name w:val="Heading1 for appendices"/>
    <w:basedOn w:val="Heading1"/>
    <w:next w:val="Normal"/>
    <w:qFormat/>
    <w:rsid w:val="00B3493F"/>
    <w:pPr>
      <w:numPr>
        <w:numId w:val="5"/>
      </w:numPr>
    </w:pPr>
    <w:rPr>
      <w:smallCaps w:val="0"/>
      <w:szCs w:val="36"/>
    </w:rPr>
  </w:style>
  <w:style w:type="paragraph" w:customStyle="1" w:styleId="Heading2forappendices">
    <w:name w:val="Heading2 for appendices"/>
    <w:basedOn w:val="Heading1forappendices"/>
    <w:next w:val="Normal"/>
    <w:qFormat/>
    <w:rsid w:val="00B3493F"/>
    <w:pPr>
      <w:numPr>
        <w:numId w:val="6"/>
      </w:numPr>
      <w:jc w:val="left"/>
      <w:outlineLvl w:val="9"/>
    </w:pPr>
    <w:rPr>
      <w:sz w:val="28"/>
    </w:rPr>
  </w:style>
  <w:style w:type="paragraph" w:customStyle="1" w:styleId="Headingsprecontents">
    <w:name w:val="Headings (pre contents)"/>
    <w:basedOn w:val="Normal"/>
    <w:next w:val="Normal"/>
    <w:link w:val="HeadingsprecontentsChar"/>
    <w:qFormat/>
    <w:rsid w:val="00B3493F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eastAsia="en-GB"/>
    </w:rPr>
  </w:style>
  <w:style w:type="character" w:customStyle="1" w:styleId="HeadingsprecontentsChar">
    <w:name w:val="Headings (pre contents) Char"/>
    <w:basedOn w:val="DefaultParagraphFont"/>
    <w:link w:val="Headingsprecontents"/>
    <w:rsid w:val="00B3493F"/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Oliana Sula</dc:creator>
  <cp:keywords/>
  <dc:description/>
  <cp:lastModifiedBy>Besiana Elezi</cp:lastModifiedBy>
  <cp:revision>2</cp:revision>
  <dcterms:created xsi:type="dcterms:W3CDTF">2023-10-13T18:12:00Z</dcterms:created>
  <dcterms:modified xsi:type="dcterms:W3CDTF">2023-10-13T18:12:00Z</dcterms:modified>
</cp:coreProperties>
</file>