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84D4" w14:textId="77777777" w:rsidR="00AF76BD" w:rsidRPr="00BB4DA5" w:rsidRDefault="00AF76BD" w:rsidP="00AF76BD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328033" w14:textId="2F3C1E40" w:rsidR="00D567B7" w:rsidRPr="00BB4DA5" w:rsidRDefault="00531293" w:rsidP="008B49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APORT</w:t>
      </w:r>
    </w:p>
    <w:p w14:paraId="53DD8B0C" w14:textId="0C156C28" w:rsidR="00D567B7" w:rsidRPr="00BB4DA5" w:rsidRDefault="00625283" w:rsidP="00EA66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MBI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MODULIN E TRAJNIMIT P</w:t>
      </w:r>
      <w:r w:rsidR="00F55D1B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R M</w:t>
      </w:r>
      <w:r w:rsidR="00F55D1B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SUESIT N</w:t>
      </w:r>
      <w:r w:rsidR="00F55D1B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UNIVERSITETI</w:t>
      </w: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“FAN S. NOLI”, 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MB</w:t>
      </w:r>
      <w:r w:rsidR="00F55D1B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EA662E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SHTETUR NGA PROJEKTI </w:t>
      </w:r>
      <w:r w:rsidR="0041552C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31293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ENTRAL</w:t>
      </w:r>
      <w:r w:rsidR="0041552C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531293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52C2F63" w14:textId="77777777" w:rsidR="00D567B7" w:rsidRPr="00BB4DA5" w:rsidRDefault="00D567B7" w:rsidP="008B490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2D59D" w14:textId="632A4F6B" w:rsidR="00D567B7" w:rsidRPr="00BB4DA5" w:rsidRDefault="00625283" w:rsidP="00415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DA5">
        <w:rPr>
          <w:rFonts w:ascii="Times New Roman" w:eastAsia="Calibri" w:hAnsi="Times New Roman" w:cs="Times New Roman"/>
          <w:b/>
          <w:sz w:val="24"/>
          <w:szCs w:val="24"/>
        </w:rPr>
        <w:t>Grupi i pun</w:t>
      </w:r>
      <w:r w:rsidR="00F55D1B" w:rsidRPr="00BB4DA5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BB4DA5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567B7" w:rsidRPr="00BB4D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8DFE2FA" w14:textId="5BC05ADD" w:rsidR="00E157C9" w:rsidRPr="00BB4DA5" w:rsidRDefault="00E157C9" w:rsidP="004155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41552C" w:rsidRPr="00BB4DA5">
        <w:rPr>
          <w:rFonts w:ascii="Times New Roman" w:eastAsia="Times New Roman" w:hAnsi="Times New Roman" w:cs="Times New Roman"/>
          <w:sz w:val="24"/>
          <w:szCs w:val="24"/>
        </w:rPr>
        <w:t xml:space="preserve">enita </w:t>
      </w:r>
      <w:r w:rsidRPr="00BB4DA5">
        <w:rPr>
          <w:rFonts w:ascii="Times New Roman" w:eastAsia="Times New Roman" w:hAnsi="Times New Roman" w:cs="Times New Roman"/>
          <w:sz w:val="24"/>
          <w:szCs w:val="24"/>
        </w:rPr>
        <w:t>Stavre</w:t>
      </w:r>
    </w:p>
    <w:p w14:paraId="70137A8B" w14:textId="77777777" w:rsidR="00E157C9" w:rsidRPr="00BB4DA5" w:rsidRDefault="00E157C9" w:rsidP="004155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sz w:val="24"/>
          <w:szCs w:val="24"/>
        </w:rPr>
        <w:t>Fotjola Stillo</w:t>
      </w:r>
    </w:p>
    <w:p w14:paraId="36510BA6" w14:textId="36CFDA60" w:rsidR="00E157C9" w:rsidRPr="00BB4DA5" w:rsidRDefault="00E157C9" w:rsidP="004155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sz w:val="24"/>
          <w:szCs w:val="24"/>
        </w:rPr>
        <w:t>Ardian Cerava</w:t>
      </w:r>
    </w:p>
    <w:p w14:paraId="5E38C189" w14:textId="77777777" w:rsidR="00E157C9" w:rsidRPr="00BB4DA5" w:rsidRDefault="00E157C9" w:rsidP="004155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sz w:val="24"/>
          <w:szCs w:val="24"/>
        </w:rPr>
        <w:t>Aida Gambeta</w:t>
      </w:r>
    </w:p>
    <w:p w14:paraId="7B2204E6" w14:textId="426583A1" w:rsidR="00531293" w:rsidRPr="00BB4DA5" w:rsidRDefault="00531293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616A5" w14:textId="77777777" w:rsidR="00EA662E" w:rsidRPr="00BB4DA5" w:rsidRDefault="00EA662E" w:rsidP="00415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Tema e modulit</w:t>
      </w:r>
      <w:r w:rsidRPr="00BB4DA5">
        <w:rPr>
          <w:rFonts w:ascii="Times New Roman" w:hAnsi="Times New Roman" w:cs="Times New Roman"/>
          <w:sz w:val="24"/>
          <w:szCs w:val="24"/>
        </w:rPr>
        <w:t>: Edukimi i aftësive sipërmarrëse për mësuesit e ciklit të mesëm të ulët dhe të lartë parauniversitar</w:t>
      </w:r>
      <w:r w:rsidRPr="00BB4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AA5B05" w14:textId="416F9647" w:rsidR="00AF76BD" w:rsidRPr="00BB4DA5" w:rsidRDefault="00EA662E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776847">
        <w:rPr>
          <w:rFonts w:ascii="Times New Roman" w:hAnsi="Times New Roman" w:cs="Times New Roman"/>
          <w:b/>
          <w:sz w:val="24"/>
          <w:szCs w:val="24"/>
          <w:lang w:val="fr-FR"/>
        </w:rPr>
        <w:t>Trajner:</w:t>
      </w:r>
      <w:proofErr w:type="gramEnd"/>
      <w:r w:rsidR="00AF76BD" w:rsidRPr="00BB4DA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AF76BD" w:rsidRPr="00BB4DA5">
        <w:rPr>
          <w:rFonts w:ascii="Times New Roman" w:eastAsia="Calibri" w:hAnsi="Times New Roman" w:cs="Times New Roman"/>
          <w:sz w:val="24"/>
          <w:szCs w:val="24"/>
          <w:u w:val="single"/>
          <w:lang w:val="fr-FR"/>
        </w:rPr>
        <w:t>Prof.as.dr. Aida Gabeta</w:t>
      </w:r>
    </w:p>
    <w:p w14:paraId="6172A62E" w14:textId="724690C6" w:rsidR="00531293" w:rsidRPr="00BB4DA5" w:rsidRDefault="00CC22FD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b/>
          <w:sz w:val="24"/>
          <w:szCs w:val="24"/>
        </w:rPr>
        <w:t>Dat</w:t>
      </w:r>
      <w:r w:rsidR="00EA662E" w:rsidRPr="00BB4DA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F76BD" w:rsidRPr="00BB4D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19, 20, </w:t>
      </w:r>
      <w:proofErr w:type="gramStart"/>
      <w:r w:rsidRPr="00BB4DA5">
        <w:rPr>
          <w:rFonts w:ascii="Times New Roman" w:eastAsia="Calibri" w:hAnsi="Times New Roman" w:cs="Times New Roman"/>
          <w:sz w:val="24"/>
          <w:szCs w:val="24"/>
        </w:rPr>
        <w:t>21.May</w:t>
      </w:r>
      <w:proofErr w:type="gramEnd"/>
      <w:r w:rsidR="00AF76BD" w:rsidRPr="00BB4DA5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065E2AFA" w14:textId="07D65A1A" w:rsidR="00531293" w:rsidRPr="00BB4DA5" w:rsidRDefault="00625283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Numri i orëve:</w:t>
      </w:r>
      <w:r w:rsidRPr="00BB4DA5">
        <w:rPr>
          <w:rFonts w:ascii="Times New Roman" w:hAnsi="Times New Roman" w:cs="Times New Roman"/>
          <w:sz w:val="24"/>
          <w:szCs w:val="24"/>
        </w:rPr>
        <w:t xml:space="preserve"> </w:t>
      </w:r>
      <w:r w:rsidR="00531293" w:rsidRPr="00BB4DA5">
        <w:rPr>
          <w:rFonts w:ascii="Times New Roman" w:hAnsi="Times New Roman" w:cs="Times New Roman"/>
          <w:sz w:val="24"/>
          <w:szCs w:val="24"/>
        </w:rPr>
        <w:t>18 hours</w:t>
      </w:r>
    </w:p>
    <w:p w14:paraId="65A35A63" w14:textId="62A2975A" w:rsidR="00531293" w:rsidRPr="00BB4DA5" w:rsidRDefault="0062528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Numri i pjesëmarrësve</w:t>
      </w:r>
      <w:r w:rsidR="00531293" w:rsidRPr="00BB4D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31293" w:rsidRPr="00BB4DA5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46CF7031" w14:textId="77777777" w:rsidR="00531293" w:rsidRPr="00BB4DA5" w:rsidRDefault="0053129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D4AE" w14:textId="4A7A993C" w:rsidR="00531293" w:rsidRPr="00BB4DA5" w:rsidRDefault="0062528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="00F55D1B"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llimi</w:t>
      </w:r>
      <w:r w:rsidR="00D567B7" w:rsidRPr="00BB4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D5ED8A0" w14:textId="4ED58401" w:rsidR="00B81AA8" w:rsidRPr="00BB4DA5" w:rsidRDefault="0028183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Fokusi i trajnimit ishte integrimi i edukimit sipërmarrës në kurrikulat mësimore të arsimit parauniversitar.  Secila nga temat e përfshira në këtë modul u organizua bazuar në pjesën teorike dhe atë praktike. Moduli teorik u realizua nëpërmjet ciklit të leksioneve teorike të paraqitura në Po</w:t>
      </w:r>
      <w:r w:rsidR="0041552C" w:rsidRPr="00BB4DA5">
        <w:rPr>
          <w:rFonts w:ascii="Times New Roman" w:hAnsi="Times New Roman" w:cs="Times New Roman"/>
          <w:sz w:val="24"/>
          <w:szCs w:val="24"/>
        </w:rPr>
        <w:t>w</w:t>
      </w:r>
      <w:r w:rsidRPr="00BB4DA5">
        <w:rPr>
          <w:rFonts w:ascii="Times New Roman" w:hAnsi="Times New Roman" w:cs="Times New Roman"/>
          <w:sz w:val="24"/>
          <w:szCs w:val="24"/>
        </w:rPr>
        <w:t>erpoint. Në orët teorike u bë një paraqitje e çështjeve kryesore të organizuara në disa tema duke sjellë pas çdo diskutimi teorik praktikat më të mira të vendeve dhe shkollave që aplikojnë edukimin sipërmarrës. Orët praktike u zhvilluan në trajtën e diskutimeve, rasteve studimore dhe ushtrimeve praktike të zhvilluara në grupe të vogla pune</w:t>
      </w:r>
      <w:r w:rsidR="00D567B7" w:rsidRPr="00BB4D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A93B8D" w14:textId="24FA305F" w:rsidR="00D567B7" w:rsidRPr="00BB4DA5" w:rsidRDefault="0062528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b/>
          <w:sz w:val="24"/>
          <w:szCs w:val="24"/>
        </w:rPr>
        <w:t>Objektivat e kursit</w:t>
      </w:r>
      <w:r w:rsidR="00D567B7" w:rsidRPr="00BB4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99BF7A2" w14:textId="1DD02E94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1. T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ë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mësojm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ë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më shumë rreth konceptit të të mësuarit sipërmarrës dhe rëndësisë së tij për studentët (aftësitë) dhe për shoqërinë (risi)</w:t>
      </w:r>
    </w:p>
    <w:p w14:paraId="0F77C61D" w14:textId="77DDEDAC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2. Diskutimi i rëndësisë s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ë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zhvillimit të një m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ë</w:t>
      </w:r>
      <w:r w:rsidRPr="00BB4DA5">
        <w:rPr>
          <w:rFonts w:ascii="Times New Roman" w:eastAsia="Calibri" w:hAnsi="Times New Roman" w:cs="Times New Roman"/>
          <w:sz w:val="24"/>
          <w:szCs w:val="24"/>
        </w:rPr>
        <w:t>ndësie sipërmarrëse te studentët.</w:t>
      </w:r>
    </w:p>
    <w:p w14:paraId="00F80C39" w14:textId="7E4CDD8C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3. Vlerësimi i zbatueshmërisë së t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ë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mësuarit sipërmarrës në klasa/lëndë.</w:t>
      </w:r>
    </w:p>
    <w:p w14:paraId="46F99756" w14:textId="0FD4BA40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4. Gje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tja e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mënyra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ve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për të stimuluar krijimin e ideve dhe gjetjen e mundësive duke:</w:t>
      </w:r>
    </w:p>
    <w:p w14:paraId="702F93A9" w14:textId="39A855AF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- Ndihm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uar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studentë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t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dhe nxënës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it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për të identifikuar nevojat dhe sfidat që duhen përmbushur dhe zgjidhur.</w:t>
      </w:r>
    </w:p>
    <w:p w14:paraId="6C40A265" w14:textId="2325D21D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- Stimul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uar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kreativiteti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n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dhe krijimi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n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e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vlerave të nxënësve.</w:t>
      </w:r>
    </w:p>
    <w:p w14:paraId="06A2DB08" w14:textId="72FEA35E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5. Identifik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imi i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aftësi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ve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dhe atribute</w:t>
      </w:r>
      <w:r w:rsidR="0041552C" w:rsidRPr="00BB4DA5">
        <w:rPr>
          <w:rFonts w:ascii="Times New Roman" w:eastAsia="Calibri" w:hAnsi="Times New Roman" w:cs="Times New Roman"/>
          <w:sz w:val="24"/>
          <w:szCs w:val="24"/>
        </w:rPr>
        <w:t>ve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personale të nevojshme për të drejtuar një ndërmarrje</w:t>
      </w:r>
    </w:p>
    <w:p w14:paraId="376A5EC0" w14:textId="6551B593" w:rsidR="004B66B3" w:rsidRPr="00BB4DA5" w:rsidRDefault="004B66B3" w:rsidP="0041552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6. Të mendo</w:t>
      </w:r>
      <w:r w:rsidR="000B2921" w:rsidRPr="00BB4DA5">
        <w:rPr>
          <w:rFonts w:ascii="Times New Roman" w:eastAsia="Calibri" w:hAnsi="Times New Roman" w:cs="Times New Roman"/>
          <w:sz w:val="24"/>
          <w:szCs w:val="24"/>
        </w:rPr>
        <w:t>jmë</w:t>
      </w: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 në mënyrë krijuese dhe kritike</w:t>
      </w:r>
    </w:p>
    <w:p w14:paraId="71C7D516" w14:textId="77777777" w:rsidR="00531293" w:rsidRPr="00BB4DA5" w:rsidRDefault="00531293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242CF44" w14:textId="77777777" w:rsidR="004B66B3" w:rsidRPr="00BB4DA5" w:rsidRDefault="004B66B3" w:rsidP="0041552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Grupi i synuar:</w:t>
      </w:r>
    </w:p>
    <w:p w14:paraId="08166A94" w14:textId="77777777" w:rsidR="004B66B3" w:rsidRPr="00BB4DA5" w:rsidRDefault="004B66B3" w:rsidP="0041552C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bCs/>
          <w:sz w:val="24"/>
          <w:szCs w:val="24"/>
        </w:rPr>
        <w:t>Mësues të arsimit të mesëm të ulët dhe të lartë parauniversitar.</w:t>
      </w:r>
    </w:p>
    <w:p w14:paraId="1FBE164D" w14:textId="77777777" w:rsidR="004B66B3" w:rsidRPr="00BB4DA5" w:rsidRDefault="004B66B3" w:rsidP="0041552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DA5">
        <w:rPr>
          <w:rFonts w:ascii="Times New Roman" w:eastAsia="Times New Roman" w:hAnsi="Times New Roman" w:cs="Times New Roman"/>
          <w:b/>
          <w:bCs/>
          <w:sz w:val="24"/>
          <w:szCs w:val="24"/>
        </w:rPr>
        <w:t>Zbatimi:</w:t>
      </w:r>
    </w:p>
    <w:p w14:paraId="210E1598" w14:textId="77777777" w:rsidR="004B66B3" w:rsidRPr="00BB4DA5" w:rsidRDefault="004B66B3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Ky modul u organizua nga Universiteti “Fan S. Noli” në datat 19-21 maj 2023. Njoftimi për pjesëmarrje në këtë modul u bë në platformën online të Agjencisë së Sigurimit të Cilësisë së Arsimit Parauniversitar (ASCAP)</w:t>
      </w:r>
    </w:p>
    <w:p w14:paraId="3216A9C9" w14:textId="7CFA667E" w:rsidR="004B66B3" w:rsidRPr="00BB4DA5" w:rsidRDefault="004B66B3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>Modeli i trajnimit u zhvillua për tre ditë në 18 orë dhe kishte 22 pjesëmarrës.</w:t>
      </w:r>
    </w:p>
    <w:p w14:paraId="5A9C3DEE" w14:textId="236D50D7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Çdo ditë trajnimi u organizua në aktivitete sipas shpërndarjes së mëposhtme:</w:t>
      </w:r>
    </w:p>
    <w:p w14:paraId="2D3AE650" w14:textId="77777777" w:rsidR="0041552C" w:rsidRPr="00BB4DA5" w:rsidRDefault="0041552C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1DF7F" w14:textId="542BE6F7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Aktiviteti 1. Prezantimi dhe organizimi i modulit (1 orë);</w:t>
      </w:r>
    </w:p>
    <w:p w14:paraId="2237C55C" w14:textId="55D44D98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Aktiviteti 2. Edukimi për sipërmarrjen (1 orë);</w:t>
      </w:r>
    </w:p>
    <w:p w14:paraId="509B1311" w14:textId="4CB1B2A2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Aktiviteti 3. Kendvështrim i përgjithshëm mbi sipërmarrjen (1 orë); </w:t>
      </w:r>
    </w:p>
    <w:p w14:paraId="6837594D" w14:textId="7E24B866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Aktiviteti 4. Karakteristikat e sipërmarrjes (1.5 orë);</w:t>
      </w:r>
    </w:p>
    <w:p w14:paraId="26BB563F" w14:textId="77777777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Aktiviteti 5. Gjenerimi i ideve (1.5 orë);  </w:t>
      </w:r>
    </w:p>
    <w:p w14:paraId="2E69CEEB" w14:textId="7BE86A4D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Aktiviteti 6. Zhvillimi i idesë së biznesit (1 orë); </w:t>
      </w:r>
    </w:p>
    <w:p w14:paraId="58187548" w14:textId="2E490530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Aktiviteti 7. Kuptimi i mjedist të jashtëm (1 orë);</w:t>
      </w:r>
    </w:p>
    <w:p w14:paraId="0EBE78CE" w14:textId="0AED9922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Aktiviteti 8. Final test (1 orë);  </w:t>
      </w:r>
    </w:p>
    <w:p w14:paraId="54F573EE" w14:textId="3C2D3866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Aktiviteti 9. Punë portofoli 1 (1 </w:t>
      </w:r>
      <w:proofErr w:type="gramStart"/>
      <w:r w:rsidRPr="00BB4DA5">
        <w:rPr>
          <w:rFonts w:ascii="Times New Roman" w:hAnsi="Times New Roman" w:cs="Times New Roman"/>
          <w:sz w:val="24"/>
          <w:szCs w:val="24"/>
        </w:rPr>
        <w:t>orë)  Identifikoni</w:t>
      </w:r>
      <w:proofErr w:type="gramEnd"/>
      <w:r w:rsidRPr="00BB4DA5">
        <w:rPr>
          <w:rFonts w:ascii="Times New Roman" w:hAnsi="Times New Roman" w:cs="Times New Roman"/>
          <w:sz w:val="24"/>
          <w:szCs w:val="24"/>
        </w:rPr>
        <w:t xml:space="preserve"> një sipërmarrës dhe tregoni cilësitë që keni vërejtur tek ai/ajo që e bëjnë atë një sipërmarrës të suksesshëm. Përdorni një tabelë për të regjistruar vëzhgimet tuaja; </w:t>
      </w:r>
    </w:p>
    <w:p w14:paraId="60B043E4" w14:textId="676D53FD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Aktiviteti 10. Punë portofoli 2 (3 orë) Zhvillimi i ideve të biznesit përmes intervistave me sipërmarrës të ndryshëm;</w:t>
      </w:r>
    </w:p>
    <w:p w14:paraId="3626B172" w14:textId="77777777" w:rsidR="00281833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Aktiviteti 11. Punë portofoli 3 (1 orë) Rendisni disa nga ndryshimet e fundit që kanë ndodhur në vendin tuaj vitet e fundit dhe shpjegoni si ndikojnë ato te sipërmarrjet e reja</w:t>
      </w:r>
      <w:r w:rsidR="00967AB9" w:rsidRPr="00BB4DA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3491D5" w14:textId="09B56B32" w:rsidR="00D06D8E" w:rsidRPr="00BB4DA5" w:rsidRDefault="00281833" w:rsidP="0041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Aktiviteti </w:t>
      </w:r>
      <w:r w:rsidR="00531293" w:rsidRPr="00BB4DA5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BB4DA5">
        <w:rPr>
          <w:rFonts w:ascii="Times New Roman" w:hAnsi="Times New Roman" w:cs="Times New Roman"/>
          <w:sz w:val="24"/>
          <w:szCs w:val="24"/>
        </w:rPr>
        <w:t xml:space="preserve">Punë portofoli </w:t>
      </w:r>
      <w:r w:rsidR="00CC22FD" w:rsidRPr="00BB4DA5">
        <w:rPr>
          <w:rFonts w:ascii="Times New Roman" w:eastAsia="Calibri" w:hAnsi="Times New Roman" w:cs="Times New Roman"/>
          <w:sz w:val="24"/>
          <w:szCs w:val="24"/>
        </w:rPr>
        <w:t xml:space="preserve">4 (4 </w:t>
      </w:r>
      <w:r w:rsidRPr="00BB4DA5">
        <w:rPr>
          <w:rFonts w:ascii="Times New Roman" w:hAnsi="Times New Roman" w:cs="Times New Roman"/>
          <w:sz w:val="24"/>
          <w:szCs w:val="24"/>
        </w:rPr>
        <w:t>orë</w:t>
      </w:r>
      <w:r w:rsidR="00CC22FD" w:rsidRPr="00BB4DA5">
        <w:rPr>
          <w:rFonts w:ascii="Times New Roman" w:eastAsia="Calibri" w:hAnsi="Times New Roman" w:cs="Times New Roman"/>
          <w:sz w:val="24"/>
          <w:szCs w:val="24"/>
        </w:rPr>
        <w:t>)​</w:t>
      </w:r>
    </w:p>
    <w:p w14:paraId="33CB50BA" w14:textId="0AE4CD55" w:rsidR="00CC22FD" w:rsidRPr="00BB4DA5" w:rsidRDefault="00CC22FD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281833" w:rsidRPr="00BB4DA5">
        <w:rPr>
          <w:rFonts w:ascii="Times New Roman" w:hAnsi="Times New Roman" w:cs="Times New Roman"/>
          <w:sz w:val="24"/>
          <w:szCs w:val="24"/>
        </w:rPr>
        <w:t>Gjeneroni një ide biznesi</w:t>
      </w:r>
      <w:r w:rsidRPr="00BB4DA5">
        <w:rPr>
          <w:rFonts w:ascii="Times New Roman" w:eastAsia="Calibri" w:hAnsi="Times New Roman" w:cs="Times New Roman"/>
          <w:sz w:val="24"/>
          <w:szCs w:val="24"/>
        </w:rPr>
        <w:t>. ​</w:t>
      </w:r>
    </w:p>
    <w:p w14:paraId="19E4B9D4" w14:textId="0C5AF1F2" w:rsidR="00D567B7" w:rsidRPr="00BB4DA5" w:rsidRDefault="00281833" w:rsidP="004155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A5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BB4DA5">
        <w:rPr>
          <w:rFonts w:ascii="Times New Roman" w:hAnsi="Times New Roman" w:cs="Times New Roman"/>
          <w:sz w:val="24"/>
          <w:szCs w:val="24"/>
        </w:rPr>
        <w:t>Zgjidhni një prej tyre dhe hartoni një pyetësor që do t ju ndihmojë për të kryer studimin e tregut</w:t>
      </w:r>
      <w:r w:rsidR="00F8418F" w:rsidRPr="00BB4DA5">
        <w:rPr>
          <w:rFonts w:ascii="Times New Roman" w:eastAsia="Calibri" w:hAnsi="Times New Roman" w:cs="Times New Roman"/>
          <w:sz w:val="24"/>
          <w:szCs w:val="24"/>
        </w:rPr>
        <w:t>.</w:t>
      </w:r>
      <w:r w:rsidR="00D567B7" w:rsidRPr="00BB4D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B9ADB7" w14:textId="77777777" w:rsidR="00D06D8E" w:rsidRPr="00BB4DA5" w:rsidRDefault="00D06D8E" w:rsidP="00F55D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A2C0F" w14:textId="04112DEC" w:rsidR="00B55345" w:rsidRPr="00BB4DA5" w:rsidRDefault="00F55D1B" w:rsidP="008B49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DA5">
        <w:rPr>
          <w:rFonts w:ascii="Times New Roman" w:eastAsia="Calibri" w:hAnsi="Times New Roman" w:cs="Times New Roman"/>
          <w:b/>
          <w:sz w:val="24"/>
          <w:szCs w:val="24"/>
        </w:rPr>
        <w:t>Programi</w:t>
      </w:r>
      <w:r w:rsidR="00F8418F" w:rsidRPr="00BB4D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26CB" w:rsidRPr="00BB4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6D8E" w:rsidRPr="00BB4DA5" w14:paraId="2819DF8B" w14:textId="77777777" w:rsidTr="00D0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8" w:space="0" w:color="9BBB59" w:themeColor="accent3"/>
            </w:tcBorders>
          </w:tcPr>
          <w:p w14:paraId="5489088D" w14:textId="14D210A8" w:rsidR="00D06D8E" w:rsidRPr="00BB4DA5" w:rsidRDefault="00D06D8E" w:rsidP="00F55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5D1B" w:rsidRPr="00BB4DA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Loji i trajnimit</w:t>
            </w:r>
            <w:r w:rsidRPr="00BB4DA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F55D1B" w:rsidRPr="00BB4DA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</w:t>
            </w:r>
            <w:r w:rsidR="00CB7A1F" w:rsidRPr="00BB4DA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ë</w:t>
            </w:r>
            <w:r w:rsidR="00F55D1B" w:rsidRPr="00BB4DA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terren</w:t>
            </w:r>
          </w:p>
        </w:tc>
      </w:tr>
      <w:tr w:rsidR="00D06D8E" w:rsidRPr="00BB4DA5" w14:paraId="68CD3393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nil"/>
            </w:tcBorders>
          </w:tcPr>
          <w:p w14:paraId="03A19491" w14:textId="516F8206" w:rsidR="00D06D8E" w:rsidRPr="00BB4DA5" w:rsidRDefault="00CB7A1F" w:rsidP="00D8540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sz w:val="24"/>
                <w:szCs w:val="24"/>
              </w:rPr>
              <w:t xml:space="preserve">Tema e </w:t>
            </w:r>
            <w:r w:rsidR="00B6331D" w:rsidRPr="00BB4DA5">
              <w:rPr>
                <w:rFonts w:ascii="Times New Roman" w:hAnsi="Times New Roman" w:cs="Times New Roman"/>
                <w:sz w:val="24"/>
                <w:szCs w:val="24"/>
              </w:rPr>
              <w:t>programit t</w:t>
            </w:r>
            <w:r w:rsidR="00E17E8B" w:rsidRPr="00BB4DA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B6331D" w:rsidRPr="00BB4DA5">
              <w:rPr>
                <w:rFonts w:ascii="Times New Roman" w:hAnsi="Times New Roman" w:cs="Times New Roman"/>
                <w:sz w:val="24"/>
                <w:szCs w:val="24"/>
              </w:rPr>
              <w:t xml:space="preserve"> trajnimit</w:t>
            </w:r>
            <w:r w:rsidRPr="00BB4D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31D" w:rsidRPr="00BB4DA5">
              <w:rPr>
                <w:rFonts w:ascii="Times New Roman" w:hAnsi="Times New Roman" w:cs="Times New Roman"/>
                <w:sz w:val="24"/>
                <w:szCs w:val="24"/>
              </w:rPr>
              <w:t xml:space="preserve"> Aftësitë sipërmarrëse për një arsim modern në Shqipëri </w:t>
            </w:r>
            <w:r w:rsidR="00B6331D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– EntrAL</w:t>
            </w:r>
          </w:p>
        </w:tc>
      </w:tr>
      <w:tr w:rsidR="00D06D8E" w:rsidRPr="00BB4DA5" w14:paraId="7A4A946A" w14:textId="77777777" w:rsidTr="00BD6C1C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single" w:sz="8" w:space="0" w:color="9BBB59" w:themeColor="accent3"/>
            </w:tcBorders>
          </w:tcPr>
          <w:p w14:paraId="23407162" w14:textId="555751F6" w:rsidR="00D06D8E" w:rsidRPr="00BB4DA5" w:rsidRDefault="00D06D8E" w:rsidP="00D85402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3D57EDA0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A2CA238" w14:textId="15A52209" w:rsidR="00D06D8E" w:rsidRPr="00BB4DA5" w:rsidRDefault="00BD6C1C" w:rsidP="00D85402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Tema e modulit: Sipërmarrja për mësuesit e arsimit të mesëm</w:t>
            </w:r>
          </w:p>
        </w:tc>
      </w:tr>
      <w:tr w:rsidR="00D06D8E" w:rsidRPr="00BB4DA5" w14:paraId="53B04AE1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143DE33" w14:textId="2B0CE814" w:rsidR="00D06D8E" w:rsidRPr="00BB4DA5" w:rsidRDefault="00BD6C1C" w:rsidP="00320D78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Numri i orëve të modulit të trajnimit: 18 orë = 9 orë ballë për ballë + 9 orë punë në portofol </w:t>
            </w:r>
          </w:p>
        </w:tc>
      </w:tr>
      <w:tr w:rsidR="00D06D8E" w:rsidRPr="00BB4DA5" w14:paraId="777FFC59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D35796C" w14:textId="1FBA73CD" w:rsidR="00D06D8E" w:rsidRPr="00BB4DA5" w:rsidRDefault="00D06D8E" w:rsidP="0032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r w:rsidR="00320D78" w:rsidRPr="00BB4DA5">
              <w:rPr>
                <w:rFonts w:ascii="Times New Roman" w:hAnsi="Times New Roman" w:cs="Times New Roman"/>
                <w:sz w:val="24"/>
                <w:szCs w:val="24"/>
              </w:rPr>
              <w:t>IONI</w:t>
            </w:r>
            <w:r w:rsidRPr="00BB4DA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D06D8E" w:rsidRPr="00BB4DA5" w14:paraId="18BF719E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9BBB59" w:themeColor="accent3"/>
              <w:bottom w:val="nil"/>
            </w:tcBorders>
          </w:tcPr>
          <w:p w14:paraId="0400D38D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EC08D62" w14:textId="3D9466A6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320D78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ktiviteti</w:t>
            </w: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Hyrje në përmbajtjen dhe organizimin e modulit </w:t>
            </w: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(0.5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  <w:p w14:paraId="2BFCB52E" w14:textId="77777777" w:rsidR="00A3761A" w:rsidRPr="00BB4DA5" w:rsidRDefault="00A3761A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7164DBEA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03766DF4" w14:textId="3D8ECA6B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1.1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Hapja e modulit të trajnimit për sipërmarrje</w:t>
            </w:r>
          </w:p>
        </w:tc>
      </w:tr>
      <w:tr w:rsidR="00D06D8E" w:rsidRPr="00BB4DA5" w14:paraId="0040B155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45559BA4" w14:textId="3F68B3B0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1.2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Prezantimi i pjesëmarrësve</w:t>
            </w:r>
          </w:p>
        </w:tc>
      </w:tr>
      <w:tr w:rsidR="008772D3" w:rsidRPr="00BB4DA5" w14:paraId="3DE34412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4CDFB9AF" w14:textId="589A955C" w:rsidR="008772D3" w:rsidRPr="00BB4DA5" w:rsidRDefault="008772D3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 Sqarimi i pritjeve dhe shqetësimeve të pjesëmarrësve</w:t>
            </w:r>
          </w:p>
        </w:tc>
      </w:tr>
      <w:tr w:rsidR="008772D3" w:rsidRPr="00BB4DA5" w14:paraId="5908939C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52B73211" w14:textId="479A8A61" w:rsidR="008772D3" w:rsidRPr="00BB4DA5" w:rsidRDefault="008772D3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t>1.4 Kuptimi i objektivave të përgjithshme të trajnimit</w:t>
            </w:r>
          </w:p>
        </w:tc>
      </w:tr>
      <w:tr w:rsidR="008772D3" w:rsidRPr="00BB4DA5" w14:paraId="44106EC4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3913B4EB" w14:textId="495D93EA" w:rsidR="008772D3" w:rsidRPr="00BB4DA5" w:rsidRDefault="008772D3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t>1.5 Diskutimi i orarit të trajnimit të modulit, sigurimi i pjesëmarrjes aktive dhe arritja e një konsensusi për normat e trajnimit</w:t>
            </w:r>
          </w:p>
        </w:tc>
      </w:tr>
      <w:tr w:rsidR="008772D3" w:rsidRPr="00BB4DA5" w14:paraId="62EBDFAC" w14:textId="77777777" w:rsidTr="008772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45763569" w14:textId="74DAE8CE" w:rsidR="008772D3" w:rsidRPr="00BB4DA5" w:rsidRDefault="008772D3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t>1.3 Sqarimi i pritjeve dhe shqetësimeve të pjesëmarrësve</w:t>
            </w:r>
          </w:p>
        </w:tc>
      </w:tr>
      <w:tr w:rsidR="00D06D8E" w:rsidRPr="00BB4DA5" w14:paraId="0505A60C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0DF0C438" w14:textId="77777777" w:rsidR="00A3761A" w:rsidRPr="00BB4DA5" w:rsidRDefault="00A3761A" w:rsidP="00CF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4600C" w14:textId="73186B45" w:rsidR="00D06D8E" w:rsidRPr="00BB4DA5" w:rsidRDefault="00320D78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Edukimi p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r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sipërmarrjen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(1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A3761A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06D8E" w:rsidRPr="00BB4DA5" w14:paraId="0D315D74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0D220FBD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40012E0" w14:textId="77777777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2.1 Kuptimi i edukimit për sipërmarrje.</w:t>
            </w:r>
          </w:p>
          <w:p w14:paraId="41E11C7A" w14:textId="1DD0041E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2.2 Rëndësia e edukimit për sipërmarrje.</w:t>
            </w:r>
          </w:p>
          <w:p w14:paraId="740E4CF5" w14:textId="26E68217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2.3 Përfitimet e edukimit për sipërmarrje në kurrikulat e arsimit të mesëm.</w:t>
            </w:r>
          </w:p>
          <w:p w14:paraId="63AB4EA2" w14:textId="77777777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2.4 Të mësuarit për sipërmarrjen dhe nëpërmjet sipërmarrjes.</w:t>
            </w:r>
          </w:p>
          <w:p w14:paraId="44BFCD3C" w14:textId="3DF491F7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2.5 Roli i mësuesit në edukimin për sipërmarrjen.</w:t>
            </w:r>
          </w:p>
        </w:tc>
      </w:tr>
      <w:tr w:rsidR="00D06D8E" w:rsidRPr="00BB4DA5" w14:paraId="7531ED48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7D0CF578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6F18917B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1768EA8E" w14:textId="4AFCD738" w:rsidR="00D06D8E" w:rsidRPr="00BB4DA5" w:rsidRDefault="00320D78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Hyrje n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sipërmarrje 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(1.5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  <w:p w14:paraId="169F4336" w14:textId="6574A360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3.1 Kuptimi i sipërmarrjes.</w:t>
            </w:r>
          </w:p>
          <w:p w14:paraId="76E22131" w14:textId="0EF13E39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3.1.1 Përkufizimi i konceptit sipërmarrje dhe nd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rmarrje.</w:t>
            </w:r>
          </w:p>
          <w:p w14:paraId="5C2045F1" w14:textId="77777777" w:rsidR="008772D3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3.2 Llojet e sipërmarrjes</w:t>
            </w:r>
          </w:p>
          <w:p w14:paraId="2EFB05C1" w14:textId="5D28132E" w:rsidR="00A3761A" w:rsidRPr="00BB4DA5" w:rsidRDefault="008772D3" w:rsidP="008772D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3.3 Rëndësia e sipërmarrjes</w:t>
            </w:r>
          </w:p>
        </w:tc>
      </w:tr>
      <w:tr w:rsidR="00D06D8E" w:rsidRPr="00BB4DA5" w14:paraId="49DFE3F3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</w:tcBorders>
          </w:tcPr>
          <w:p w14:paraId="2637E884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D8E" w:rsidRPr="00BB4DA5" w14:paraId="723EB8C9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D38AC82" w14:textId="3962FED4" w:rsidR="00D06D8E" w:rsidRPr="00BB4DA5" w:rsidRDefault="00320D78" w:rsidP="00A376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sz w:val="24"/>
                <w:szCs w:val="24"/>
              </w:rPr>
              <w:t>SESIONI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D06D8E" w:rsidRPr="00BB4DA5" w14:paraId="152FD70E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nil"/>
            </w:tcBorders>
          </w:tcPr>
          <w:p w14:paraId="6B43F4BF" w14:textId="2FD90023" w:rsidR="00D06D8E" w:rsidRPr="00BB4DA5" w:rsidRDefault="00320D78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Karakteristikat e sipërmarrjes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(1.5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  <w:p w14:paraId="694F9656" w14:textId="77777777" w:rsidR="00A3761A" w:rsidRPr="00BB4DA5" w:rsidRDefault="00A3761A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665F0710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4.1 Cilësitë e një sipërmarrësi</w:t>
            </w:r>
          </w:p>
          <w:p w14:paraId="669EEF5D" w14:textId="11502C4C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4.2 Llojet e sipërmarrësve</w:t>
            </w:r>
          </w:p>
          <w:p w14:paraId="29113BCC" w14:textId="7A51BAF8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4.3 Puna e një sipërmarrësi</w:t>
            </w:r>
          </w:p>
        </w:tc>
      </w:tr>
      <w:tr w:rsidR="00D06D8E" w:rsidRPr="00BB4DA5" w14:paraId="21620A8C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68D7298E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2F58BEE2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493B6E28" w14:textId="65558063" w:rsidR="00D06D8E" w:rsidRPr="00BB4DA5" w:rsidRDefault="00320D78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Gjenerimi i ideve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(1.5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  <w:p w14:paraId="42BE6B58" w14:textId="77777777" w:rsidR="00DF5850" w:rsidRPr="00BB4DA5" w:rsidRDefault="00DF5850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35A0F844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5.1 Ideja e biznesit</w:t>
            </w:r>
          </w:p>
          <w:p w14:paraId="7B611DBE" w14:textId="08C289D3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5.1.1 Një ide biznesi dhe katër pyetje</w:t>
            </w:r>
          </w:p>
          <w:p w14:paraId="57BF0872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5.2 Gjenerimi i ideve dhe kreativiteti</w:t>
            </w:r>
          </w:p>
          <w:p w14:paraId="56B3D228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5.2.1 Burimet e ideve të reja</w:t>
            </w:r>
          </w:p>
          <w:p w14:paraId="07FDD172" w14:textId="4B923314" w:rsidR="00A3761A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5.2.2 Teknikat për gjenerimin e ideve</w:t>
            </w:r>
          </w:p>
        </w:tc>
      </w:tr>
      <w:tr w:rsidR="00D06D8E" w:rsidRPr="00BB4DA5" w14:paraId="0EDEFE15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2A2E0AB1" w14:textId="77777777" w:rsidR="00DF5850" w:rsidRPr="00BB4DA5" w:rsidRDefault="00DF5850" w:rsidP="00320D78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22FCD2C" w14:textId="4308FEA6" w:rsidR="00D06D8E" w:rsidRPr="00BB4DA5" w:rsidRDefault="00D06D8E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SES</w:t>
            </w:r>
            <w:r w:rsidR="00320D78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IONI </w:t>
            </w: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(3 </w:t>
            </w:r>
            <w:r w:rsidR="00DF5850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Ë</w:t>
            </w: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D06D8E" w:rsidRPr="00BB4DA5" w14:paraId="1D560172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1BC63117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3341794D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07822DD6" w14:textId="5B1D6469" w:rsidR="00D06D8E" w:rsidRPr="00BB4DA5" w:rsidRDefault="00320D78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Zhvillimi i idesë së biznesit 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(1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14:paraId="50CB635A" w14:textId="77777777" w:rsidR="00A3761A" w:rsidRPr="00BB4DA5" w:rsidRDefault="00A3761A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69952D91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6.1 Kujt t'i shes produktet/shërbimet e mia?</w:t>
            </w:r>
          </w:p>
          <w:p w14:paraId="1B02099E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6.2 Adresoni nevojat e klientit / segmentit</w:t>
            </w:r>
          </w:p>
          <w:p w14:paraId="3837A221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6.3 Çfarë mund t'u ofroj klientëve të mi të ardhshëm?</w:t>
            </w:r>
          </w:p>
          <w:p w14:paraId="49539A83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6.3.1 Pse klientët do të blejnë produktin/shërbimin tuaj?</w:t>
            </w:r>
          </w:p>
          <w:p w14:paraId="275B7B38" w14:textId="77777777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6.4 Modeli i biznesit</w:t>
            </w:r>
          </w:p>
          <w:p w14:paraId="28251FCB" w14:textId="7B92CED5" w:rsidR="00DF5850" w:rsidRPr="00BB4DA5" w:rsidRDefault="00DF5850" w:rsidP="00DF5850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6.5 Kanavacë e modelit të biznesit</w:t>
            </w:r>
          </w:p>
        </w:tc>
      </w:tr>
      <w:tr w:rsidR="00D06D8E" w:rsidRPr="00BB4DA5" w14:paraId="0101F4C0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22D5D966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681BDE05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4317234C" w14:textId="0E4EFB0E" w:rsidR="00D06D8E" w:rsidRPr="00BB4DA5" w:rsidRDefault="00320D78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Kuptimi i tregjeve 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(1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  <w:p w14:paraId="69B1E144" w14:textId="77777777" w:rsidR="00A3761A" w:rsidRPr="00BB4DA5" w:rsidRDefault="00A3761A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F5850" w:rsidRPr="00BB4DA5" w14:paraId="682EEF35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10214A60" w14:textId="2E105384" w:rsidR="00DF5850" w:rsidRPr="00BB4DA5" w:rsidRDefault="00DF5850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t>7.1 Forcat e jashtme të mjedisit të biznesit</w:t>
            </w:r>
          </w:p>
        </w:tc>
      </w:tr>
      <w:tr w:rsidR="00DF5850" w:rsidRPr="00BB4DA5" w14:paraId="4FA786E0" w14:textId="77777777" w:rsidTr="00D0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6B9BB624" w14:textId="731AE461" w:rsidR="00DF5850" w:rsidRPr="00BB4DA5" w:rsidRDefault="00DF5850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t>7.2 Forcat e industrisë</w:t>
            </w:r>
          </w:p>
        </w:tc>
      </w:tr>
      <w:tr w:rsidR="00DF5850" w:rsidRPr="00BB4DA5" w14:paraId="14358308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68EE2CB1" w14:textId="61A34143" w:rsidR="00DF5850" w:rsidRPr="00BB4DA5" w:rsidRDefault="00DF5850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hAnsi="Times New Roman" w:cs="Times New Roman"/>
                <w:b w:val="0"/>
                <w:sz w:val="24"/>
                <w:szCs w:val="24"/>
              </w:rPr>
              <w:t>7.3 Tregu i kërkimit</w:t>
            </w:r>
          </w:p>
        </w:tc>
      </w:tr>
      <w:tr w:rsidR="00D06D8E" w:rsidRPr="00BB4DA5" w14:paraId="1C5D2665" w14:textId="77777777" w:rsidTr="00D06D8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14:paraId="63F07FA1" w14:textId="77777777" w:rsidR="00D06D8E" w:rsidRPr="00BB4DA5" w:rsidRDefault="00D06D8E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06D8E" w:rsidRPr="00BB4DA5" w14:paraId="7E8BA498" w14:textId="77777777" w:rsidTr="00D0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</w:tcBorders>
          </w:tcPr>
          <w:p w14:paraId="3C96C18A" w14:textId="72AF2E63" w:rsidR="00D06D8E" w:rsidRPr="00BB4DA5" w:rsidRDefault="00320D78" w:rsidP="00CF4A63">
            <w:pPr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>Aktiviteti</w:t>
            </w:r>
            <w:r w:rsidR="00D06D8E" w:rsidRPr="00BB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r w:rsidR="00DF5850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Testi final 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(1 </w:t>
            </w:r>
            <w:r w:rsidR="008772D3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or</w:t>
            </w:r>
            <w:r w:rsidR="00E17E8B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ë</w:t>
            </w:r>
            <w:r w:rsidR="00D06D8E" w:rsidRPr="00BB4DA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14:paraId="4E3656C6" w14:textId="77777777" w:rsidR="00D06D8E" w:rsidRPr="00BB4DA5" w:rsidRDefault="00D06D8E" w:rsidP="008B49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716A6C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87ABD9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Metodologjia:</w:t>
      </w:r>
    </w:p>
    <w:p w14:paraId="2D792B18" w14:textId="77777777" w:rsidR="00854CAF" w:rsidRPr="00BB4DA5" w:rsidRDefault="00854CAF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85AAE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- Metodat gjatë trajnimit</w:t>
      </w:r>
    </w:p>
    <w:p w14:paraId="541B9D8D" w14:textId="3D3EA599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Përdorimi i metodave, teknikave dhe mjeteve pjesëmarrëse është shumë i rëndësishëm që pjesëmarrësit të kenë një kuptim të qartë të përmbajtjes mësimore. Ekzisto</w:t>
      </w:r>
      <w:r w:rsidR="00084B04" w:rsidRPr="00BB4DA5">
        <w:rPr>
          <w:rFonts w:ascii="Times New Roman" w:hAnsi="Times New Roman" w:cs="Times New Roman"/>
          <w:sz w:val="24"/>
          <w:szCs w:val="24"/>
        </w:rPr>
        <w:t xml:space="preserve">jnë një sërë teknikash </w:t>
      </w:r>
      <w:r w:rsidRPr="00BB4DA5">
        <w:rPr>
          <w:rFonts w:ascii="Times New Roman" w:hAnsi="Times New Roman" w:cs="Times New Roman"/>
          <w:sz w:val="24"/>
          <w:szCs w:val="24"/>
        </w:rPr>
        <w:t>dhe mjetesh mësimore në dispozicion për të mbështetur të mësuarit eksperimental, duke përfshirë diskutimet në grup ose ballë për ballë, stuhi mendimesh, punë individuale etj.</w:t>
      </w:r>
    </w:p>
    <w:p w14:paraId="759DD726" w14:textId="77777777" w:rsidR="00E17E8B" w:rsidRPr="00BB4DA5" w:rsidRDefault="00E17E8B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809FB" w14:textId="2763A132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1. Diskutim</w:t>
      </w:r>
      <w:r w:rsidR="00084B04" w:rsidRPr="00BB4DA5">
        <w:rPr>
          <w:rFonts w:ascii="Times New Roman" w:hAnsi="Times New Roman" w:cs="Times New Roman"/>
          <w:b/>
          <w:sz w:val="24"/>
          <w:szCs w:val="24"/>
        </w:rPr>
        <w:t>i</w:t>
      </w:r>
      <w:r w:rsidRPr="00BB4DA5">
        <w:rPr>
          <w:rFonts w:ascii="Times New Roman" w:hAnsi="Times New Roman" w:cs="Times New Roman"/>
          <w:b/>
          <w:sz w:val="24"/>
          <w:szCs w:val="24"/>
        </w:rPr>
        <w:t xml:space="preserve"> në grup</w:t>
      </w:r>
    </w:p>
    <w:p w14:paraId="1223C145" w14:textId="0D97DB92" w:rsidR="00DF5850" w:rsidRPr="00BB4DA5" w:rsidRDefault="00084B04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 </w:t>
      </w:r>
      <w:r w:rsidR="00DF5850" w:rsidRPr="00BB4DA5">
        <w:rPr>
          <w:rFonts w:ascii="Times New Roman" w:hAnsi="Times New Roman" w:cs="Times New Roman"/>
          <w:sz w:val="24"/>
          <w:szCs w:val="24"/>
        </w:rPr>
        <w:t>Diskutimet në grupe të lehtësuara janë veçanërisht interesante për të rinjtë pasi ato lejojnë pjesëmarrjen e gjerë dhe aktive. Diskutimet në grup janë të dobishme për shkëmbimin e përvojave dhe informacionit dhe ofrojnë “shembuj të gjallë” për aftësitë e jetës.</w:t>
      </w:r>
    </w:p>
    <w:p w14:paraId="00BA3ACE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- Ka shumë teknika për të ndarë një grup të madh në grupe më të vogla.</w:t>
      </w:r>
    </w:p>
    <w:p w14:paraId="036E8FEF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- Grupet duhet të kryejnë detyrën e tyre brenda kohës së dhënë.</w:t>
      </w:r>
    </w:p>
    <w:p w14:paraId="439485EA" w14:textId="4F19BB66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- Edhe nëse nuk kanë mbaruar, </w:t>
      </w:r>
      <w:r w:rsidR="00084B04" w:rsidRPr="00BB4DA5">
        <w:rPr>
          <w:rFonts w:ascii="Times New Roman" w:hAnsi="Times New Roman" w:cs="Times New Roman"/>
          <w:sz w:val="24"/>
          <w:szCs w:val="24"/>
        </w:rPr>
        <w:t>organizoni</w:t>
      </w:r>
      <w:r w:rsidRPr="00BB4DA5">
        <w:rPr>
          <w:rFonts w:ascii="Times New Roman" w:hAnsi="Times New Roman" w:cs="Times New Roman"/>
          <w:sz w:val="24"/>
          <w:szCs w:val="24"/>
        </w:rPr>
        <w:t xml:space="preserve"> n</w:t>
      </w:r>
      <w:r w:rsidR="00084B04" w:rsidRPr="00BB4DA5">
        <w:rPr>
          <w:rFonts w:ascii="Times New Roman" w:hAnsi="Times New Roman" w:cs="Times New Roman"/>
          <w:sz w:val="24"/>
          <w:szCs w:val="24"/>
        </w:rPr>
        <w:t>j</w:t>
      </w:r>
      <w:r w:rsidRPr="00BB4DA5">
        <w:rPr>
          <w:rFonts w:ascii="Times New Roman" w:hAnsi="Times New Roman" w:cs="Times New Roman"/>
          <w:sz w:val="24"/>
          <w:szCs w:val="24"/>
        </w:rPr>
        <w:t>ë seancë plenare dhe lërini të raportojnë se çfarë mund të arrijnë brenda kornizës kohore të caktuar.</w:t>
      </w:r>
    </w:p>
    <w:p w14:paraId="4353BD1F" w14:textId="77777777" w:rsidR="00E17E8B" w:rsidRPr="00BB4DA5" w:rsidRDefault="00E17E8B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228EC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2. Pyetje analitike</w:t>
      </w:r>
    </w:p>
    <w:p w14:paraId="0648C832" w14:textId="45C61ED8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Trajn</w:t>
      </w:r>
      <w:r w:rsidR="00084B04" w:rsidRPr="00BB4DA5">
        <w:rPr>
          <w:rFonts w:ascii="Times New Roman" w:hAnsi="Times New Roman" w:cs="Times New Roman"/>
          <w:sz w:val="24"/>
          <w:szCs w:val="24"/>
        </w:rPr>
        <w:t>uesi</w:t>
      </w:r>
      <w:r w:rsidRPr="00BB4DA5">
        <w:rPr>
          <w:rFonts w:ascii="Times New Roman" w:hAnsi="Times New Roman" w:cs="Times New Roman"/>
          <w:sz w:val="24"/>
          <w:szCs w:val="24"/>
        </w:rPr>
        <w:t xml:space="preserve"> ngre pyetje kyçe në lidhje me një temë për të gjithë pjesëmarrësit. Ofrimi i një pyetje-përgjigjeje të shkurtër është i dobishëm për të analizuar idetë, ku nuk synohet të testojë njohuritë e pjesëmarrësve, por më tepër të sjellë një diskutim dhe analizë. Pjesëmarrësit mund të diskutojnë individualisht ose në grup për t'iu përgjigjur pyetjeve të ngritura.</w:t>
      </w:r>
    </w:p>
    <w:p w14:paraId="7E8B32E3" w14:textId="77777777" w:rsidR="00E17E8B" w:rsidRPr="00BB4DA5" w:rsidRDefault="00E17E8B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89B40" w14:textId="77777777" w:rsidR="00854CAF" w:rsidRPr="00BB4DA5" w:rsidRDefault="00854CAF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2. Ngrohje/energjizues</w:t>
      </w:r>
    </w:p>
    <w:p w14:paraId="51B10FB8" w14:textId="5B39BA95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 "Ngrohja" ose "energjizuesit" janë teknika të mira për të argëtuar pjesëmarrësit dhe për të mbajtur vëmendjen e tyre. Çdo ditë trajnimi duhet të fillojë me një aktivitet ngrohjeje. Gjithashtu rekomandohet përdorimi i aktiviteteve ngrohëse kur pjesëmarrësit ndihen të rraskapitur dhe të mërzitur. Ngrohja është një aktivitet relaksimi ose aktivizimi në grup që mund të zgjasë 2 deri në 3 minuta. Kjo ndihmon për të stimuluar shpirtin e tyre të punës dhe të të mësuarit përpara se pjesëmarrësit të angazhohen në </w:t>
      </w:r>
      <w:r w:rsidR="00E17E8B" w:rsidRPr="00BB4DA5">
        <w:rPr>
          <w:rFonts w:ascii="Times New Roman" w:hAnsi="Times New Roman" w:cs="Times New Roman"/>
          <w:sz w:val="24"/>
          <w:szCs w:val="24"/>
        </w:rPr>
        <w:t>punë</w:t>
      </w:r>
      <w:r w:rsidRPr="00BB4DA5">
        <w:rPr>
          <w:rFonts w:ascii="Times New Roman" w:hAnsi="Times New Roman" w:cs="Times New Roman"/>
          <w:sz w:val="24"/>
          <w:szCs w:val="24"/>
        </w:rPr>
        <w:t xml:space="preserve"> më serioze. Ndihmon për të shmangur lodhjen në seanca të </w:t>
      </w:r>
      <w:r w:rsidRPr="00BB4DA5">
        <w:rPr>
          <w:rFonts w:ascii="Times New Roman" w:hAnsi="Times New Roman" w:cs="Times New Roman"/>
          <w:sz w:val="24"/>
          <w:szCs w:val="24"/>
        </w:rPr>
        <w:lastRenderedPageBreak/>
        <w:t xml:space="preserve">zgjatura. Dizenjimi i kurseve të sipërmarrjes është i shkëlqyeshëm kur </w:t>
      </w:r>
      <w:r w:rsidR="00E17E8B" w:rsidRPr="00BB4DA5">
        <w:rPr>
          <w:rFonts w:ascii="Times New Roman" w:hAnsi="Times New Roman" w:cs="Times New Roman"/>
          <w:sz w:val="24"/>
          <w:szCs w:val="24"/>
        </w:rPr>
        <w:t xml:space="preserve">përdorni </w:t>
      </w:r>
      <w:r w:rsidRPr="00BB4DA5">
        <w:rPr>
          <w:rFonts w:ascii="Times New Roman" w:hAnsi="Times New Roman" w:cs="Times New Roman"/>
          <w:sz w:val="24"/>
          <w:szCs w:val="24"/>
        </w:rPr>
        <w:t>aktivitetet</w:t>
      </w:r>
      <w:r w:rsidR="00E17E8B" w:rsidRPr="00BB4DA5">
        <w:rPr>
          <w:rFonts w:ascii="Times New Roman" w:hAnsi="Times New Roman" w:cs="Times New Roman"/>
          <w:sz w:val="24"/>
          <w:szCs w:val="24"/>
        </w:rPr>
        <w:t xml:space="preserve"> ngrohëse</w:t>
      </w:r>
      <w:r w:rsidRPr="00BB4DA5">
        <w:rPr>
          <w:rFonts w:ascii="Times New Roman" w:hAnsi="Times New Roman" w:cs="Times New Roman"/>
          <w:sz w:val="24"/>
          <w:szCs w:val="24"/>
        </w:rPr>
        <w:t xml:space="preserve"> ose energjizuesit janë disi të lidhura me përmbajtjen e trajnimit, por kjo nuk është një </w:t>
      </w:r>
      <w:r w:rsidR="00E17E8B" w:rsidRPr="00BB4DA5">
        <w:rPr>
          <w:rFonts w:ascii="Times New Roman" w:hAnsi="Times New Roman" w:cs="Times New Roman"/>
          <w:sz w:val="24"/>
          <w:szCs w:val="24"/>
        </w:rPr>
        <w:t>domosdoshmëri</w:t>
      </w:r>
      <w:r w:rsidRPr="00BB4DA5">
        <w:rPr>
          <w:rFonts w:ascii="Times New Roman" w:hAnsi="Times New Roman" w:cs="Times New Roman"/>
          <w:sz w:val="24"/>
          <w:szCs w:val="24"/>
        </w:rPr>
        <w:t xml:space="preserve">. Ngrohja mund të jetë një shaka e thjeshtë ose një aktivitet fizik, këngë, një lojë me role ose një histori qesharake. Pjesëmarrësit duhet të kuptojnë rëndësinë dhe objektivin e aktiviteteve </w:t>
      </w:r>
      <w:r w:rsidR="00E17E8B" w:rsidRPr="00BB4DA5">
        <w:rPr>
          <w:rFonts w:ascii="Times New Roman" w:hAnsi="Times New Roman" w:cs="Times New Roman"/>
          <w:sz w:val="24"/>
          <w:szCs w:val="24"/>
        </w:rPr>
        <w:t xml:space="preserve">ngrohëse </w:t>
      </w:r>
      <w:r w:rsidRPr="00BB4DA5">
        <w:rPr>
          <w:rFonts w:ascii="Times New Roman" w:hAnsi="Times New Roman" w:cs="Times New Roman"/>
          <w:sz w:val="24"/>
          <w:szCs w:val="24"/>
        </w:rPr>
        <w:t>dhe të gjithë pjesëmarrësit duhet të marrin pjesë në mënyrë aktive. Duhet të jetë e qartë për të gjithë përpara se të fillojë aktiviteti. Kur të përfundojë, të gjithë pjesëmarrësit duhet të kuptojnë pse dhe si mund të jetë i dobishëm një aktivitet ngrohjeje. Ata gjithashtu duhet të jenë në gjendje të udhëheqin vetë aktivitetet e ngrohjes. Ngrohje dhe energji:</w:t>
      </w:r>
    </w:p>
    <w:p w14:paraId="10B4D8CB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Mund të krijojë një atmosferë pozitive midis pjesëmarrësve dhe të ndërtojë shpirtin e ekipit</w:t>
      </w:r>
    </w:p>
    <w:p w14:paraId="04ED9A26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Mund të jetë një mundësi e mirë për pjesëmarrësit e trembur që të “dalin” dhe të shprehen në grup, por... • Nuk duhet të krijojnë konkurrencë të panevojshme.</w:t>
      </w:r>
    </w:p>
    <w:p w14:paraId="2A3F5256" w14:textId="3917C78B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Duhet të jetë i testuar mirë - rekomandohet të refuzoni një aktivitet ngrohjeje</w:t>
      </w:r>
      <w:r w:rsidR="00E17E8B" w:rsidRPr="00BB4DA5">
        <w:rPr>
          <w:rFonts w:ascii="Times New Roman" w:hAnsi="Times New Roman" w:cs="Times New Roman"/>
          <w:sz w:val="24"/>
          <w:szCs w:val="24"/>
        </w:rPr>
        <w:t xml:space="preserve"> shumë të vështirë ose kompleks</w:t>
      </w:r>
      <w:r w:rsidRPr="00BB4DA5">
        <w:rPr>
          <w:rFonts w:ascii="Times New Roman" w:hAnsi="Times New Roman" w:cs="Times New Roman"/>
          <w:sz w:val="24"/>
          <w:szCs w:val="24"/>
        </w:rPr>
        <w:t xml:space="preserve"> në vend që ta provoni. Një shenjë e sigurt se një aktivitet ngrohës ose energji</w:t>
      </w:r>
      <w:r w:rsidR="00E17E8B" w:rsidRPr="00BB4DA5">
        <w:rPr>
          <w:rFonts w:ascii="Times New Roman" w:hAnsi="Times New Roman" w:cs="Times New Roman"/>
          <w:sz w:val="24"/>
          <w:szCs w:val="24"/>
        </w:rPr>
        <w:t>zues</w:t>
      </w:r>
      <w:r w:rsidRPr="00BB4DA5">
        <w:rPr>
          <w:rFonts w:ascii="Times New Roman" w:hAnsi="Times New Roman" w:cs="Times New Roman"/>
          <w:sz w:val="24"/>
          <w:szCs w:val="24"/>
        </w:rPr>
        <w:t xml:space="preserve"> ka arritur objektivin e tij është kur pjesëmarrësit shpër</w:t>
      </w:r>
      <w:r w:rsidR="00E17E8B" w:rsidRPr="00BB4DA5">
        <w:rPr>
          <w:rFonts w:ascii="Times New Roman" w:hAnsi="Times New Roman" w:cs="Times New Roman"/>
          <w:sz w:val="24"/>
          <w:szCs w:val="24"/>
        </w:rPr>
        <w:t>thejnë</w:t>
      </w:r>
      <w:r w:rsidRPr="00BB4DA5">
        <w:rPr>
          <w:rFonts w:ascii="Times New Roman" w:hAnsi="Times New Roman" w:cs="Times New Roman"/>
          <w:sz w:val="24"/>
          <w:szCs w:val="24"/>
        </w:rPr>
        <w:t xml:space="preserve"> në të qeshura.</w:t>
      </w:r>
    </w:p>
    <w:p w14:paraId="3D2C2C7F" w14:textId="77777777" w:rsidR="00E17E8B" w:rsidRPr="00BB4DA5" w:rsidRDefault="00E17E8B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67F5D" w14:textId="57054D00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3. Stuhi mendimesh</w:t>
      </w:r>
      <w:r w:rsidR="00E17E8B" w:rsidRPr="00BB4DA5">
        <w:rPr>
          <w:rFonts w:ascii="Times New Roman" w:hAnsi="Times New Roman" w:cs="Times New Roman"/>
          <w:b/>
          <w:sz w:val="24"/>
          <w:szCs w:val="24"/>
        </w:rPr>
        <w:t xml:space="preserve"> (Brainstorming)</w:t>
      </w:r>
    </w:p>
    <w:p w14:paraId="5D90EF9F" w14:textId="0EE7AA82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 xml:space="preserve">“Brainstorming” nënkupton mbledhjen e ideve dhe opinioneve nga një grup brenda një periudhe të shkurtër kohore. Shpesh ndodh në fillim të një aktiviteti të ri. Pjesëmarrësit inkurajohen të ndajnë mendimet e tyre sa më hapur që të jetë e mundur. Brainstorming ka dinamikën e vet. Në procesin e stuhisë së ideve, </w:t>
      </w:r>
      <w:r w:rsidR="00105E7F" w:rsidRPr="00BB4DA5">
        <w:rPr>
          <w:rFonts w:ascii="Times New Roman" w:hAnsi="Times New Roman" w:cs="Times New Roman"/>
          <w:sz w:val="24"/>
          <w:szCs w:val="24"/>
        </w:rPr>
        <w:t>trajnuesi</w:t>
      </w:r>
      <w:r w:rsidRPr="00BB4DA5">
        <w:rPr>
          <w:rFonts w:ascii="Times New Roman" w:hAnsi="Times New Roman" w:cs="Times New Roman"/>
          <w:sz w:val="24"/>
          <w:szCs w:val="24"/>
        </w:rPr>
        <w:t xml:space="preserve"> duhet të përmbushë sa vijon:</w:t>
      </w:r>
    </w:p>
    <w:p w14:paraId="1C4582A0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Shkruani temën për diskutim.</w:t>
      </w:r>
    </w:p>
    <w:p w14:paraId="31B10220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Ftoni të gjithë pjesëmarrësit të ndajnë mendimet e tyre.</w:t>
      </w:r>
    </w:p>
    <w:p w14:paraId="6EAB62D5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Shënoni në dërrasën e zezë ose në karta idetë ose opinionet që dalin.</w:t>
      </w:r>
    </w:p>
    <w:p w14:paraId="3FFB8415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Refuzoni çdo shpjegim dhe pyetje për momentin.</w:t>
      </w:r>
    </w:p>
    <w:p w14:paraId="2F06F977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Rishikoni pikat e përmendura pasi pjesëmarrësit të kenë përfunduar idetë.</w:t>
      </w:r>
    </w:p>
    <w:p w14:paraId="399D09EC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Gruponi ide të përsëritura dhe të ngjashme për diskutimin e mëposhtëm.</w:t>
      </w:r>
    </w:p>
    <w:p w14:paraId="58926558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• Inkurajoni pjesëmarrësit të zhvillojnë më tej idetë e tyre përmes diskutimit.</w:t>
      </w:r>
    </w:p>
    <w:p w14:paraId="62B3CBB1" w14:textId="77777777" w:rsidR="00E17E8B" w:rsidRPr="00BB4DA5" w:rsidRDefault="00E17E8B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6CD2B" w14:textId="0D37F27E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Mjete</w:t>
      </w:r>
      <w:r w:rsidR="00105E7F" w:rsidRPr="00BB4DA5">
        <w:rPr>
          <w:rFonts w:ascii="Times New Roman" w:hAnsi="Times New Roman" w:cs="Times New Roman"/>
          <w:b/>
          <w:sz w:val="24"/>
          <w:szCs w:val="24"/>
        </w:rPr>
        <w:t>t</w:t>
      </w:r>
      <w:r w:rsidRPr="00BB4DA5">
        <w:rPr>
          <w:rFonts w:ascii="Times New Roman" w:hAnsi="Times New Roman" w:cs="Times New Roman"/>
          <w:b/>
          <w:sz w:val="24"/>
          <w:szCs w:val="24"/>
        </w:rPr>
        <w:t xml:space="preserve"> mësimore</w:t>
      </w:r>
    </w:p>
    <w:p w14:paraId="387DA2C3" w14:textId="77777777" w:rsidR="00BB4DA5" w:rsidRPr="00BB4DA5" w:rsidRDefault="00BB4DA5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9A930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Mjetet mësimore tradicionale përfshijnë të mësuarit përmes Librave, Flipcharts, letrës së shënimeve.</w:t>
      </w:r>
    </w:p>
    <w:p w14:paraId="151C639E" w14:textId="31B5CED3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Mjete mësimore pamore: model, figurë</w:t>
      </w:r>
      <w:r w:rsidR="00105E7F" w:rsidRPr="00BB4DA5">
        <w:rPr>
          <w:rFonts w:ascii="Times New Roman" w:hAnsi="Times New Roman" w:cs="Times New Roman"/>
          <w:sz w:val="24"/>
          <w:szCs w:val="24"/>
        </w:rPr>
        <w:t>, tabelë, grafik, projektor, sl</w:t>
      </w:r>
      <w:r w:rsidRPr="00BB4DA5">
        <w:rPr>
          <w:rFonts w:ascii="Times New Roman" w:hAnsi="Times New Roman" w:cs="Times New Roman"/>
          <w:sz w:val="24"/>
          <w:szCs w:val="24"/>
        </w:rPr>
        <w:t>ajde.</w:t>
      </w:r>
    </w:p>
    <w:p w14:paraId="7D267252" w14:textId="26CC517E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Mjetet mësimore audio-vizuale: video e shkurtër në YouTube</w:t>
      </w:r>
      <w:r w:rsidR="00105E7F" w:rsidRPr="00BB4DA5">
        <w:rPr>
          <w:rFonts w:ascii="Times New Roman" w:hAnsi="Times New Roman" w:cs="Times New Roman"/>
          <w:sz w:val="24"/>
          <w:szCs w:val="24"/>
        </w:rPr>
        <w:t>.</w:t>
      </w:r>
    </w:p>
    <w:p w14:paraId="269A310D" w14:textId="77777777" w:rsidR="00E17E8B" w:rsidRPr="00BB4DA5" w:rsidRDefault="00E17E8B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CB065" w14:textId="682A43F3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Literaturë e rekomanduar për trajnerë</w:t>
      </w:r>
      <w:r w:rsidR="00105E7F" w:rsidRPr="00BB4DA5">
        <w:rPr>
          <w:rFonts w:ascii="Times New Roman" w:hAnsi="Times New Roman" w:cs="Times New Roman"/>
          <w:b/>
          <w:sz w:val="24"/>
          <w:szCs w:val="24"/>
        </w:rPr>
        <w:t>t</w:t>
      </w:r>
    </w:p>
    <w:p w14:paraId="1AC4222E" w14:textId="0ADF24F5" w:rsidR="00E534E1" w:rsidRPr="00BB4DA5" w:rsidRDefault="00DF5850" w:rsidP="00105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​</w:t>
      </w:r>
    </w:p>
    <w:p w14:paraId="649A8D22" w14:textId="77777777" w:rsidR="00DF5850" w:rsidRPr="00BB4DA5" w:rsidRDefault="00DF5850" w:rsidP="00105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Vlerësimi i kursit pilot:</w:t>
      </w:r>
    </w:p>
    <w:p w14:paraId="656F830A" w14:textId="4EAEB2ED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Detyra për trajnerët</w:t>
      </w:r>
    </w:p>
    <w:p w14:paraId="020302C2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lastRenderedPageBreak/>
        <w:t>→ Ushtrime</w:t>
      </w:r>
    </w:p>
    <w:p w14:paraId="488D8413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Detyrë shtëpie</w:t>
      </w:r>
    </w:p>
    <w:p w14:paraId="78109E33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Kërkojuni mësuesve të reflektojnë.</w:t>
      </w:r>
    </w:p>
    <w:p w14:paraId="3091FE71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Vlerësimi diagnostik</w:t>
      </w:r>
    </w:p>
    <w:p w14:paraId="6BDB0EE3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Pyetje me shumë zgjedhje</w:t>
      </w:r>
    </w:p>
    <w:p w14:paraId="4DD71280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Raste studimore</w:t>
      </w:r>
    </w:p>
    <w:p w14:paraId="4EED920A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Puna në portofol</w:t>
      </w:r>
    </w:p>
    <w:p w14:paraId="0B0865CC" w14:textId="77777777" w:rsidR="00DF5850" w:rsidRPr="00BB4DA5" w:rsidRDefault="00DF5850" w:rsidP="0010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→ Pyetje??? A mund të jem një biznesmen i gjelbër?</w:t>
      </w:r>
    </w:p>
    <w:p w14:paraId="5C36069E" w14:textId="77777777" w:rsidR="00DF5850" w:rsidRPr="00BB4DA5" w:rsidRDefault="00DF5850" w:rsidP="00105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8CE7E" w14:textId="77777777" w:rsidR="00DF5850" w:rsidRPr="00BB4DA5" w:rsidRDefault="00DF5850" w:rsidP="00105E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A5">
        <w:rPr>
          <w:rFonts w:ascii="Times New Roman" w:hAnsi="Times New Roman" w:cs="Times New Roman"/>
          <w:b/>
          <w:sz w:val="24"/>
          <w:szCs w:val="24"/>
        </w:rPr>
        <w:t>Përfundime dhe probleme:</w:t>
      </w:r>
    </w:p>
    <w:p w14:paraId="2A066B40" w14:textId="77777777" w:rsidR="00DF5850" w:rsidRPr="00BB4DA5" w:rsidRDefault="00DF5850" w:rsidP="00105E7F">
      <w:pPr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Vitet e fundit, interesi për edukimin për sipërmarrje është rritur për shkak të nevojave të komuniteteve dhe politikave qeveritare të punësimit. Mësimdhënia e sipërmarrjes në moshat e hershme për studentët dhe ofrimi i tyre me ekspozimin e duhur ndaj aktiviteteve sipërmarrëse mund të kontribuojë në rrënjosjen e frymës sipërmarrëse tek ata.</w:t>
      </w:r>
    </w:p>
    <w:p w14:paraId="534D47EC" w14:textId="77777777" w:rsidR="00DF5850" w:rsidRPr="00BB4DA5" w:rsidRDefault="00DF5850" w:rsidP="00105E7F">
      <w:pPr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Në Shqipëri, aktorë të ndryshëm kanë njohur rëndësinë e edukimit për sipërmarrjen dhe kontributin e tij në rritjen ekonomike dhe zhvillimin individual. Në fakt, edukimi për sipërmarrjen në shkollat fillore dhe të mesme është më i ulët se çdo kusht tjetër i kornizës së sipërmarrjes. Megjithatë, fëmijëria, së bashku me adoleshencën, është periudha e preferuar për të mbjellë farat e sipërmarrjes dhe për të ushqyer qëndrime pozitive ndaj sipërmarrjes si dhe për të marrë njohuri bazë mbi këtë temë. Nisur nga ky kontekst, ekspozimi i studentëve ndaj aktivitetit sipërmarrës duhet të kryhet në një fazë të hershme.</w:t>
      </w:r>
    </w:p>
    <w:p w14:paraId="76B54DE9" w14:textId="11CCF180" w:rsidR="00DF5850" w:rsidRPr="00BB4DA5" w:rsidRDefault="00DF5850" w:rsidP="00105E7F">
      <w:pPr>
        <w:jc w:val="both"/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Ky modul është zhvilluar me qëllim identifikimin e aktiviteteve që mësuesi duhet të zhvillojë duke u fokusuar në edukimin sipërmarrës në nxënësit e shkollave të mesme. Metodologjia e përdorur merr parasysh zhvillimin e tre grupeve të rezultateve të aftësive te studentët: aftësitë sipërmarrëse jo-konjitive, aftësitë sipërmarrëse njohëse dhe synimet për t'u bërë sipërmarrës. Moduli u organizua duke simuluar një program sipërmarrës. Moduli u fokusua në shtyllat e programeve të sipërmarrjes në shkollat e mesme, duke zhvilluar kompetenca për të hartuar dhe identifikuar objektivat përkatës që mësuesit duhet të ndjekin përmes aktiviteteve sipërmarrëse që synojnë nxënësit e shkollave të mesme.</w:t>
      </w:r>
    </w:p>
    <w:p w14:paraId="0B9B2D6E" w14:textId="77777777" w:rsidR="001407AE" w:rsidRPr="00BB4DA5" w:rsidRDefault="001407AE" w:rsidP="00F841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Pr="00BB4D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4C3B9" wp14:editId="17656C26">
            <wp:extent cx="5943600" cy="3350170"/>
            <wp:effectExtent l="0" t="0" r="0" b="3175"/>
            <wp:docPr id="9" name="Picture 9" descr="http://172.16.0.23/wp-content/uploads/2023/05/10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16.0.23/wp-content/uploads/2023/05/10-1-1024x5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D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29C69" wp14:editId="7E67413B">
            <wp:extent cx="5943600" cy="3350170"/>
            <wp:effectExtent l="0" t="0" r="0" b="3175"/>
            <wp:docPr id="8" name="Picture 8" descr="http://172.16.0.23/wp-content/uploads/2023/05/6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16.0.23/wp-content/uploads/2023/05/6-1-1024x5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7BD9" w14:textId="77777777" w:rsidR="001407AE" w:rsidRPr="00BB4DA5" w:rsidRDefault="001407AE" w:rsidP="00F841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4DA5">
        <w:rPr>
          <w:rFonts w:ascii="Times New Roman" w:hAnsi="Times New Roman" w:cs="Times New Roman"/>
          <w:sz w:val="24"/>
          <w:szCs w:val="24"/>
        </w:rPr>
        <w:t> </w:t>
      </w:r>
    </w:p>
    <w:p w14:paraId="07DE1817" w14:textId="0774B030" w:rsidR="001407AE" w:rsidRPr="00BB4DA5" w:rsidRDefault="001407AE" w:rsidP="001407AE">
      <w:pPr>
        <w:rPr>
          <w:rFonts w:ascii="Times New Roman" w:hAnsi="Times New Roman" w:cs="Times New Roman"/>
          <w:sz w:val="24"/>
          <w:szCs w:val="24"/>
        </w:rPr>
      </w:pPr>
      <w:r w:rsidRPr="00BB4DA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77437F" wp14:editId="2297CAE0">
            <wp:extent cx="5943600" cy="3350170"/>
            <wp:effectExtent l="0" t="0" r="0" b="3175"/>
            <wp:docPr id="11" name="Picture 11" descr="http://172.16.0.23/wp-content/uploads/2023/05/16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2.16.0.23/wp-content/uploads/2023/05/16-1-1024x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DF2D" w14:textId="77777777" w:rsidR="001407AE" w:rsidRPr="00BB4DA5" w:rsidRDefault="001407AE" w:rsidP="001407AE">
      <w:pPr>
        <w:rPr>
          <w:rFonts w:ascii="Times New Roman" w:hAnsi="Times New Roman" w:cs="Times New Roman"/>
          <w:sz w:val="24"/>
          <w:szCs w:val="24"/>
        </w:rPr>
      </w:pPr>
    </w:p>
    <w:sectPr w:rsidR="001407AE" w:rsidRPr="00BB4D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E7CE" w14:textId="77777777" w:rsidR="00792E1E" w:rsidRDefault="00792E1E" w:rsidP="00D567B7">
      <w:pPr>
        <w:spacing w:after="0" w:line="240" w:lineRule="auto"/>
      </w:pPr>
      <w:r>
        <w:separator/>
      </w:r>
    </w:p>
  </w:endnote>
  <w:endnote w:type="continuationSeparator" w:id="0">
    <w:p w14:paraId="5F75B025" w14:textId="77777777" w:rsidR="00792E1E" w:rsidRDefault="00792E1E" w:rsidP="00D5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84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FD4A4" w14:textId="77777777" w:rsidR="009C41D7" w:rsidRDefault="009C4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D632D" w14:textId="77777777" w:rsidR="009C41D7" w:rsidRDefault="009C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FA65" w14:textId="77777777" w:rsidR="00792E1E" w:rsidRDefault="00792E1E" w:rsidP="00D567B7">
      <w:pPr>
        <w:spacing w:after="0" w:line="240" w:lineRule="auto"/>
      </w:pPr>
      <w:r>
        <w:separator/>
      </w:r>
    </w:p>
  </w:footnote>
  <w:footnote w:type="continuationSeparator" w:id="0">
    <w:p w14:paraId="59DDBB8E" w14:textId="77777777" w:rsidR="00792E1E" w:rsidRDefault="00792E1E" w:rsidP="00D5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447A" w14:textId="77777777" w:rsidR="00D567B7" w:rsidRDefault="00D567B7">
    <w:pPr>
      <w:pStyle w:val="Header"/>
      <w:rPr>
        <w:noProof/>
      </w:rPr>
    </w:pPr>
    <w:r>
      <w:rPr>
        <w:noProof/>
      </w:rPr>
      <w:drawing>
        <wp:inline distT="0" distB="0" distL="0" distR="0" wp14:anchorId="5CB9842A" wp14:editId="54101BF1">
          <wp:extent cx="858416" cy="681135"/>
          <wp:effectExtent l="0" t="0" r="0" b="508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80" cy="682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090CE0D8" wp14:editId="4E1A6E59">
          <wp:extent cx="866811" cy="531845"/>
          <wp:effectExtent l="0" t="0" r="0" b="1905"/>
          <wp:docPr id="4" name="Picture 4" descr="C:\Users\Lenovo\Desktop\uni_korce-v.png__1394x900_q85_crop_subsamplin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Lenovo\Desktop\uni_korce-v.png__1394x900_q85_crop_subsampling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381" cy="53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670828CB" wp14:editId="3F11D321">
          <wp:extent cx="2060575" cy="5911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4E3"/>
    <w:multiLevelType w:val="hybridMultilevel"/>
    <w:tmpl w:val="97C4BF06"/>
    <w:lvl w:ilvl="0" w:tplc="35A09430">
      <w:start w:val="1"/>
      <w:numFmt w:val="bullet"/>
      <w:lvlText w:val="→"/>
      <w:lvlJc w:val="left"/>
      <w:pPr>
        <w:ind w:left="1080" w:hanging="360"/>
      </w:pPr>
      <w:rPr>
        <w:rFonts w:ascii="Bookman Old Style" w:hAnsi="Bookman Old Style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E68A0"/>
    <w:multiLevelType w:val="hybridMultilevel"/>
    <w:tmpl w:val="4BECF3C8"/>
    <w:lvl w:ilvl="0" w:tplc="02B2A6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5B14"/>
    <w:multiLevelType w:val="hybridMultilevel"/>
    <w:tmpl w:val="6E2E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B0FAB"/>
    <w:multiLevelType w:val="hybridMultilevel"/>
    <w:tmpl w:val="6652D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46649">
    <w:abstractNumId w:val="1"/>
  </w:num>
  <w:num w:numId="2" w16cid:durableId="1944414177">
    <w:abstractNumId w:val="0"/>
  </w:num>
  <w:num w:numId="3" w16cid:durableId="1606183409">
    <w:abstractNumId w:val="2"/>
  </w:num>
  <w:num w:numId="4" w16cid:durableId="815532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6BD"/>
    <w:rsid w:val="00070C7D"/>
    <w:rsid w:val="00084B04"/>
    <w:rsid w:val="000B2921"/>
    <w:rsid w:val="000C5574"/>
    <w:rsid w:val="00105E7F"/>
    <w:rsid w:val="001407AE"/>
    <w:rsid w:val="00150CE3"/>
    <w:rsid w:val="001776B0"/>
    <w:rsid w:val="00281833"/>
    <w:rsid w:val="00313C17"/>
    <w:rsid w:val="00320D78"/>
    <w:rsid w:val="00347C25"/>
    <w:rsid w:val="00383392"/>
    <w:rsid w:val="0041552C"/>
    <w:rsid w:val="004168B0"/>
    <w:rsid w:val="004B66B3"/>
    <w:rsid w:val="00531293"/>
    <w:rsid w:val="00567C3D"/>
    <w:rsid w:val="00573B46"/>
    <w:rsid w:val="00625283"/>
    <w:rsid w:val="0063517C"/>
    <w:rsid w:val="006B229A"/>
    <w:rsid w:val="006E46BB"/>
    <w:rsid w:val="007603FD"/>
    <w:rsid w:val="00776847"/>
    <w:rsid w:val="00792E1E"/>
    <w:rsid w:val="00854CAF"/>
    <w:rsid w:val="008772D3"/>
    <w:rsid w:val="008845C7"/>
    <w:rsid w:val="008B490D"/>
    <w:rsid w:val="008D3204"/>
    <w:rsid w:val="00907486"/>
    <w:rsid w:val="00967AB9"/>
    <w:rsid w:val="009C41D7"/>
    <w:rsid w:val="00A3761A"/>
    <w:rsid w:val="00AD711C"/>
    <w:rsid w:val="00AF76BD"/>
    <w:rsid w:val="00B046F9"/>
    <w:rsid w:val="00B55345"/>
    <w:rsid w:val="00B6331D"/>
    <w:rsid w:val="00B81AA8"/>
    <w:rsid w:val="00BA3698"/>
    <w:rsid w:val="00BB4DA5"/>
    <w:rsid w:val="00BD6C1C"/>
    <w:rsid w:val="00C126F9"/>
    <w:rsid w:val="00C53A65"/>
    <w:rsid w:val="00C73B64"/>
    <w:rsid w:val="00CB7A1F"/>
    <w:rsid w:val="00CC22FD"/>
    <w:rsid w:val="00CF6089"/>
    <w:rsid w:val="00D06D8E"/>
    <w:rsid w:val="00D567B7"/>
    <w:rsid w:val="00D976D5"/>
    <w:rsid w:val="00DB5B86"/>
    <w:rsid w:val="00DF2801"/>
    <w:rsid w:val="00DF5850"/>
    <w:rsid w:val="00E157C9"/>
    <w:rsid w:val="00E17E8B"/>
    <w:rsid w:val="00E534E1"/>
    <w:rsid w:val="00E91B92"/>
    <w:rsid w:val="00EA662E"/>
    <w:rsid w:val="00EA7564"/>
    <w:rsid w:val="00F55D1B"/>
    <w:rsid w:val="00F8418F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B518F"/>
  <w15:docId w15:val="{12A0009C-C06B-43D8-8040-0DB9651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4E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4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B7"/>
  </w:style>
  <w:style w:type="paragraph" w:styleId="Footer">
    <w:name w:val="footer"/>
    <w:basedOn w:val="Normal"/>
    <w:link w:val="FooterChar"/>
    <w:uiPriority w:val="99"/>
    <w:unhideWhenUsed/>
    <w:rsid w:val="00D5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B7"/>
  </w:style>
  <w:style w:type="paragraph" w:styleId="BalloonText">
    <w:name w:val="Balloon Text"/>
    <w:basedOn w:val="Normal"/>
    <w:link w:val="BalloonTextChar"/>
    <w:uiPriority w:val="99"/>
    <w:semiHidden/>
    <w:unhideWhenUsed/>
    <w:rsid w:val="00D5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34E1"/>
    <w:rPr>
      <w:rFonts w:ascii="Arial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34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06D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622A-385B-40B3-B2ED-20246EAC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benita stavre</cp:lastModifiedBy>
  <cp:revision>29</cp:revision>
  <dcterms:created xsi:type="dcterms:W3CDTF">2023-10-11T07:18:00Z</dcterms:created>
  <dcterms:modified xsi:type="dcterms:W3CDTF">2023-10-13T09:40:00Z</dcterms:modified>
</cp:coreProperties>
</file>