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>
        <w:rPr>
          <w:rFonts w:ascii="Times New Roman" w:eastAsia="Nanum Pen Script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>
        <w:rPr>
          <w:rFonts w:ascii="Times New Roman" w:eastAsia="Nanum Pen Script" w:hAnsi="Times New Roman" w:cs="Times New Roman"/>
          <w:sz w:val="24"/>
          <w:szCs w:val="24"/>
        </w:rPr>
        <w:t>Dat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 9</w:t>
      </w:r>
      <w:proofErr w:type="gramEnd"/>
      <w:r>
        <w:rPr>
          <w:rFonts w:ascii="Times New Roman" w:eastAsia="Nanum Pen Script" w:hAnsi="Times New Roman" w:cs="Times New Roman"/>
          <w:sz w:val="24"/>
          <w:szCs w:val="24"/>
        </w:rPr>
        <w:t>/10/2023</w:t>
      </w: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Pr="009D77BA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L</w:t>
      </w:r>
      <w:r w:rsidR="00AC3CCE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nda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trajnimin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m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suesve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ciklit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>
        <w:rPr>
          <w:rFonts w:ascii="Times New Roman" w:eastAsia="Nanum Pen Script" w:hAnsi="Times New Roman" w:cs="Times New Roman"/>
          <w:sz w:val="24"/>
          <w:szCs w:val="24"/>
        </w:rPr>
        <w:t>a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rsimit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mes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m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ul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EFD">
        <w:rPr>
          <w:rFonts w:ascii="Times New Roman" w:eastAsia="Nanum Pen Script" w:hAnsi="Times New Roman" w:cs="Times New Roman"/>
          <w:sz w:val="24"/>
          <w:szCs w:val="24"/>
        </w:rPr>
        <w:t>lart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parauniversitar</w:t>
      </w:r>
      <w:proofErr w:type="spellEnd"/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700EFD" w:rsidP="00002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Titulli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dhe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kodi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akreditimit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Titulli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aft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sive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rmarr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se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suesit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ciklit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Arsimit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mes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m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ul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EFD">
        <w:rPr>
          <w:rFonts w:ascii="Times New Roman" w:eastAsia="Nanum Pen Script" w:hAnsi="Times New Roman" w:cs="Times New Roman"/>
          <w:sz w:val="24"/>
          <w:szCs w:val="24"/>
        </w:rPr>
        <w:t>lart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parauniversitar</w:t>
      </w:r>
      <w:proofErr w:type="spellEnd"/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Kodi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r w:rsidR="000028AB" w:rsidRPr="000028AB">
        <w:rPr>
          <w:rFonts w:ascii="Times New Roman" w:eastAsia="Nanum Pen Script" w:hAnsi="Times New Roman" w:cs="Times New Roman"/>
          <w:sz w:val="24"/>
          <w:szCs w:val="24"/>
        </w:rPr>
        <w:t>22EKP188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Zhvilluar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kuadër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EntrAl</w:t>
      </w:r>
      <w:proofErr w:type="spellEnd"/>
    </w:p>
    <w:p w:rsidR="00967EB0" w:rsidRPr="009D77BA" w:rsidRDefault="00967EB0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Trajnimi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u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zhvillua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n</w:t>
      </w:r>
      <w:r w:rsidR="00AC3CCE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datat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: 22/05/2023 – 24/05/2023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Vendi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“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Pavarësia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Vlorë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”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Trajnerë</w:t>
      </w:r>
      <w:proofErr w:type="spellEnd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B.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Dhrami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L.Licaj</w:t>
      </w:r>
      <w:proofErr w:type="spellEnd"/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700EFD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synuar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Mësues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arsimor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arsimi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gjimnaz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shkollë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="00967EB0" w:rsidRPr="00700E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Mësues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regjistruar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>:</w:t>
      </w:r>
      <w:r w:rsidRPr="00700EFD">
        <w:rPr>
          <w:rFonts w:ascii="Times New Roman" w:hAnsi="Times New Roman" w:cs="Times New Roman"/>
          <w:sz w:val="24"/>
          <w:szCs w:val="24"/>
        </w:rPr>
        <w:t xml:space="preserve"> </w:t>
      </w:r>
      <w:r w:rsidR="00967EB0" w:rsidRPr="00700EFD">
        <w:rPr>
          <w:rFonts w:ascii="Times New Roman" w:hAnsi="Times New Roman" w:cs="Times New Roman"/>
          <w:sz w:val="24"/>
          <w:szCs w:val="24"/>
        </w:rPr>
        <w:t>148</w:t>
      </w: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Mësues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certifikuar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>:</w:t>
      </w:r>
      <w:r w:rsidRPr="00700EFD">
        <w:rPr>
          <w:rFonts w:ascii="Times New Roman" w:hAnsi="Times New Roman" w:cs="Times New Roman"/>
          <w:sz w:val="24"/>
          <w:szCs w:val="24"/>
        </w:rPr>
        <w:t xml:space="preserve"> </w:t>
      </w:r>
      <w:r w:rsidR="00967EB0" w:rsidRPr="00700EFD">
        <w:rPr>
          <w:rFonts w:ascii="Times New Roman" w:hAnsi="Times New Roman" w:cs="Times New Roman"/>
          <w:sz w:val="24"/>
          <w:szCs w:val="24"/>
        </w:rPr>
        <w:t>90</w:t>
      </w: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Përmbajtja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këtij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moduli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trajnimi</w:t>
      </w:r>
      <w:proofErr w:type="spellEnd"/>
    </w:p>
    <w:p w:rsidR="009D77BA" w:rsidRPr="009D77BA" w:rsidRDefault="009D77BA" w:rsidP="009D77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EB0" w:rsidRPr="00700EFD" w:rsidRDefault="009D77BA" w:rsidP="00967EB0">
      <w:pPr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Orari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18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(9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9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portofol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)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3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ditë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x 3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terren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= 6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aktivitete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+ 3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aktivitete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+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ditë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x 3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portofol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shtëpi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studimore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noProof/>
          <w:color w:val="000000"/>
          <w:sz w:val="24"/>
          <w:szCs w:val="24"/>
          <w:lang w:val="en-GB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Qëllimi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:</w:t>
      </w:r>
      <w:r w:rsidR="00AC3CCE" w:rsidRPr="00AC3CCE">
        <w:t xml:space="preserve"> </w:t>
      </w:r>
      <w:r w:rsidR="00AC3CCE" w:rsidRPr="00A1752C">
        <w:rPr>
          <w:rFonts w:ascii="Times New Roman" w:hAnsi="Times New Roman" w:cs="Times New Roman"/>
          <w:iCs/>
          <w:noProof/>
          <w:color w:val="000000"/>
          <w:lang w:val="en-GB"/>
        </w:rPr>
        <w:t xml:space="preserve">Ky modul është zhvilluar për të identifikuar aktivitetet që mësuesi duhet të zhvillojë që synojnë një edukim sipërmarrës </w:t>
      </w:r>
      <w:r w:rsidR="00AC3CCE">
        <w:rPr>
          <w:rFonts w:ascii="Times New Roman" w:hAnsi="Times New Roman" w:cs="Times New Roman"/>
          <w:iCs/>
          <w:noProof/>
          <w:color w:val="000000"/>
          <w:lang w:val="en-GB"/>
        </w:rPr>
        <w:t xml:space="preserve">pwr nxwnwsit e arsimit tw meswm tw ulwt parauniversitar </w:t>
      </w:r>
      <w:r w:rsidR="00AC3CCE" w:rsidRPr="00A1752C">
        <w:rPr>
          <w:rFonts w:ascii="Times New Roman" w:hAnsi="Times New Roman" w:cs="Times New Roman"/>
          <w:iCs/>
          <w:noProof/>
          <w:color w:val="000000"/>
          <w:lang w:val="en-GB"/>
        </w:rPr>
        <w:t xml:space="preserve">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Objektivat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: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Integrimi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kurrikulat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arsimit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parauniversitar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synon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t’i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aftësojë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: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kuptuarit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konceptit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rëndësia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aftësive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nxënësve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kuptojnë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shpjegojnë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rëndësinë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ndikimin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saj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ekonomik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social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vendi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aplikimit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mësuarit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koncepteve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vlerave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qëndrojnë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themel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gërshetuara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programin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mësimor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lëndëve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caktuara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Gjetja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menyrave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stimuluar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krijimin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ideve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reja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mundësive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duke: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lastRenderedPageBreak/>
        <w:t xml:space="preserve">     -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Ndihmuar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nxënësit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identifikojne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nevojat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gjetur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zgjidhje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per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sfidat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hasin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    -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Stimulimi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kreativitetit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krijimi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vlerave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nxënësit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identifikoje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aftësite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atributet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personale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nevojshme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drejtuar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ndërmarrje</w:t>
      </w:r>
      <w:proofErr w:type="spellEnd"/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tej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menduarit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kritik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arsyetimit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komunikimit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marrjes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se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vendimeve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duhura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formojnë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shprehi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përmes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metodave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bashkëveprimit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aktiv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punës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përmirësojnë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punën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tyre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duke u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përshtatur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prirjet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bashkëkohore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mësimdhënies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institucionet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arsimore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700EFD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•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ab/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krijojnë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bashkëpunime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aktorë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tjerë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kuadër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mësimdhënies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komuniteti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lokal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bizneset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profesioniste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ekspertë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qendra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kërkimore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etj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67EB0" w:rsidRPr="009D77BA" w:rsidRDefault="00967EB0" w:rsidP="00967E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Rezultati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kryesor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mësuesi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duhet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jetë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aftë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integrojë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edukimin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përpiqet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gjejë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mënyrën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ose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praktikën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mirë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lidh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nxënësin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kulturën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pavarësisht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disiplinës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studion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.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Regjistrimi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pjesëmarrësve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nja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datëbazë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Qarkut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Vlorës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Thirrja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është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shpërndarë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700EFD">
        <w:rPr>
          <w:rFonts w:ascii="Times New Roman" w:eastAsia="Nanum Pen Script" w:hAnsi="Times New Roman" w:cs="Times New Roman"/>
          <w:sz w:val="24"/>
          <w:szCs w:val="24"/>
        </w:rPr>
        <w:t>emailet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kësaj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databazë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interesuar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janë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regjistruar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trajnimin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webin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www.</w:t>
      </w:r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trajnime.arsimi.rash.al.</w:t>
      </w:r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 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Sfida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: </w:t>
      </w:r>
    </w:p>
    <w:p w:rsidR="009D77BA" w:rsidRPr="009D77BA" w:rsidRDefault="009D77BA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Numri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lartë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regjistruarve</w:t>
      </w:r>
      <w:proofErr w:type="spellEnd"/>
    </w:p>
    <w:p w:rsidR="009D77BA" w:rsidRPr="009D77BA" w:rsidRDefault="009D77BA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Vështirësi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punën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</w:p>
    <w:p w:rsidR="009D77BA" w:rsidRPr="009D77BA" w:rsidRDefault="009D77BA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Njohuri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pakta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fushën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: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Adresat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emaileve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pjesëmarrës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iu</w:t>
      </w:r>
      <w:proofErr w:type="spellEnd"/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dërguan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koordinatorëe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Koordinatorët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u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dërguan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pyetësor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individual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i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cili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shërbejë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përmitrësimin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cilsësisë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kursit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b/>
          <w:bCs/>
          <w:sz w:val="24"/>
          <w:szCs w:val="24"/>
        </w:rPr>
        <w:t>Metodologjia</w:t>
      </w:r>
      <w:proofErr w:type="spellEnd"/>
      <w:r w:rsidRPr="00700EFD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: 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gramStart"/>
      <w:r w:rsidRPr="00700EFD">
        <w:rPr>
          <w:rFonts w:ascii="Times New Roman" w:eastAsia="Nanum Pen Script" w:hAnsi="Times New Roman" w:cs="Times New Roman"/>
          <w:b/>
          <w:sz w:val="24"/>
          <w:szCs w:val="24"/>
        </w:rPr>
        <w:t xml:space="preserve">Moduli </w:t>
      </w:r>
      <w:proofErr w:type="spellStart"/>
      <w:r w:rsidRPr="00700EFD">
        <w:rPr>
          <w:rFonts w:ascii="Times New Roman" w:eastAsia="Nanum Pen Script" w:hAnsi="Times New Roman" w:cs="Times New Roman"/>
          <w:b/>
          <w:sz w:val="24"/>
          <w:szCs w:val="24"/>
        </w:rPr>
        <w:t>teorik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realizohet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nëpërmjet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ciklit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leksioneve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paraqitura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Powerpoint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orët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bëhet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paraqitje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cështjeve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kryesore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EFD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organizuara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ne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tema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duke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sjelle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pas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cdo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mira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vendeve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shkollave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aplikojnë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 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Orët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zhvillohen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trajtën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rasteve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studimore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ushtrimeve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grupe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vogla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pune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Metodat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pwrdorura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:</w:t>
      </w:r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nw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Pyetje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analitike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Ushtrime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energjizuese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qw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hapin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trajnimin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Stuhia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mendimeve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Këshilla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dhe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mësimore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Këshillat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tradicionale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mësimdhënies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përfshijnë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këshilla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mësuarit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softuer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prezantimi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Libra, Flipcharts,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letër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shënimesh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pamore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model,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figurë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tabelë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grafik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sllajde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audio-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vizuale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video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shkurtër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YouTube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ueb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formularët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faqet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kërkimet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internet,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videot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Youtube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kursantëve</w:t>
      </w:r>
      <w:proofErr w:type="spellEnd"/>
    </w:p>
    <w:p w:rsidR="00967EB0" w:rsidRPr="00700EFD" w:rsidRDefault="00967EB0" w:rsidP="009D7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hanging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Test </w:t>
      </w:r>
    </w:p>
    <w:p w:rsidR="00967EB0" w:rsidRPr="009D77BA" w:rsidRDefault="00967EB0" w:rsidP="009D7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hanging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 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Reflektim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cështje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ngrihen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,</w:t>
      </w:r>
      <w:proofErr w:type="gramStart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 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pyetje</w:t>
      </w:r>
      <w:proofErr w:type="spellEnd"/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shumëfishta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raste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studimi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portofoli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miniprojektor</w:t>
      </w:r>
      <w:proofErr w:type="spellEnd"/>
      <w:proofErr w:type="gram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Kërkojuni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reflektojnë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diagnostik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Pyetje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shumë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zgjedhje</w:t>
      </w:r>
      <w:proofErr w:type="spellEnd"/>
    </w:p>
    <w:p w:rsidR="009D77BA" w:rsidRPr="009D77BA" w:rsidRDefault="009D77BA" w:rsidP="009D7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hanging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Studimet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rasteve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Puna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portofol</w:t>
      </w:r>
      <w:proofErr w:type="spellEnd"/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  <w:r w:rsidRPr="009D77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sz w:val="24"/>
          <w:szCs w:val="24"/>
        </w:rPr>
        <w:t>Diseminim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sz w:val="24"/>
          <w:szCs w:val="24"/>
        </w:rPr>
        <w:t>rrjetet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700EFD">
          <w:rPr>
            <w:rStyle w:val="Hyperlink"/>
            <w:rFonts w:ascii="Times New Roman" w:hAnsi="Times New Roman" w:cs="Times New Roman"/>
            <w:sz w:val="24"/>
            <w:szCs w:val="24"/>
          </w:rPr>
          <w:t>https://m.facebook.com/story.php?story_fbid=773990381178892&amp;id=100057038127110&amp;sfnsn=mo&amp;mibextid=K8Wfd2</w:t>
        </w:r>
      </w:hyperlink>
      <w:r w:rsidRPr="00700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D77BA">
        <w:rPr>
          <w:rFonts w:ascii="Times New Roman" w:hAnsi="Times New Roman" w:cs="Times New Roman"/>
          <w:sz w:val="24"/>
          <w:szCs w:val="24"/>
        </w:rPr>
        <w:tab/>
      </w:r>
    </w:p>
    <w:p w:rsidR="005804CB" w:rsidRDefault="005804CB">
      <w:bookmarkStart w:id="0" w:name="_GoBack"/>
      <w:bookmarkEnd w:id="0"/>
    </w:p>
    <w:sectPr w:rsidR="005804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70" w:rsidRDefault="00074070" w:rsidP="00AC3CCE">
      <w:pPr>
        <w:spacing w:after="0" w:line="240" w:lineRule="auto"/>
      </w:pPr>
      <w:r>
        <w:separator/>
      </w:r>
    </w:p>
  </w:endnote>
  <w:endnote w:type="continuationSeparator" w:id="0">
    <w:p w:rsidR="00074070" w:rsidRDefault="00074070" w:rsidP="00A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70" w:rsidRDefault="00074070" w:rsidP="00AC3CCE">
      <w:pPr>
        <w:spacing w:after="0" w:line="240" w:lineRule="auto"/>
      </w:pPr>
      <w:r>
        <w:separator/>
      </w:r>
    </w:p>
  </w:footnote>
  <w:footnote w:type="continuationSeparator" w:id="0">
    <w:p w:rsidR="00074070" w:rsidRDefault="00074070" w:rsidP="00AC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D8" w:rsidRDefault="00074070" w:rsidP="00511DD8">
    <w:pPr>
      <w:pStyle w:val="Header"/>
      <w:jc w:val="right"/>
    </w:pPr>
    <w:r w:rsidRPr="00BF0B29">
      <w:rPr>
        <w:noProof/>
      </w:rPr>
      <w:drawing>
        <wp:anchor distT="0" distB="0" distL="114300" distR="114300" simplePos="0" relativeHeight="251659264" behindDoc="0" locked="0" layoutInCell="1" allowOverlap="1" wp14:anchorId="6C0D22A0" wp14:editId="4EF6565A">
          <wp:simplePos x="0" y="0"/>
          <wp:positionH relativeFrom="column">
            <wp:posOffset>-906145</wp:posOffset>
          </wp:positionH>
          <wp:positionV relativeFrom="paragraph">
            <wp:posOffset>-311150</wp:posOffset>
          </wp:positionV>
          <wp:extent cx="3157220" cy="646430"/>
          <wp:effectExtent l="0" t="0" r="5080" b="1270"/>
          <wp:wrapSquare wrapText="bothSides"/>
          <wp:docPr id="1" name="Picture 1" descr="C:\Users\Pavaresia\Documents\Logo\Ku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aresia\Documents\Logo\Kup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22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5B5B88D8" wp14:editId="619DB19D">
          <wp:extent cx="948906" cy="782985"/>
          <wp:effectExtent l="0" t="0" r="381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90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3CA7E" wp14:editId="016C4AA6">
          <wp:extent cx="2143418" cy="646981"/>
          <wp:effectExtent l="0" t="0" r="0" b="127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35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FB72E2"/>
    <w:multiLevelType w:val="hybridMultilevel"/>
    <w:tmpl w:val="1CC06E2C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C0714"/>
    <w:multiLevelType w:val="hybridMultilevel"/>
    <w:tmpl w:val="F6A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A"/>
    <w:rsid w:val="000028AB"/>
    <w:rsid w:val="00074070"/>
    <w:rsid w:val="005804CB"/>
    <w:rsid w:val="00700EFD"/>
    <w:rsid w:val="00967EB0"/>
    <w:rsid w:val="009D77BA"/>
    <w:rsid w:val="00AC3CCE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773990381178892&amp;id=100057038127110&amp;sfnsn=mo&amp;mibextid=K8Wfd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2023-10-09T08:29:00Z</dcterms:created>
  <dcterms:modified xsi:type="dcterms:W3CDTF">2023-10-09T19:45:00Z</dcterms:modified>
</cp:coreProperties>
</file>